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3DF" w:rsidRPr="002E6C75" w:rsidRDefault="00C403DF" w:rsidP="005742B1">
      <w:pPr>
        <w:spacing w:line="240" w:lineRule="auto"/>
        <w:jc w:val="center"/>
        <w:rPr>
          <w:rFonts w:ascii="Arial Black" w:hAnsi="Arial Black"/>
          <w:b/>
          <w:i w:val="0"/>
          <w:caps/>
          <w:kern w:val="28"/>
          <w:sz w:val="32"/>
          <w:szCs w:val="32"/>
          <w:lang w:val="el-GR" w:eastAsia="el-GR"/>
        </w:rPr>
      </w:pPr>
      <w:r w:rsidRPr="002E6C75">
        <w:rPr>
          <w:rFonts w:ascii="Arial Black" w:hAnsi="Arial Black"/>
          <w:b/>
          <w:i w:val="0"/>
          <w:caps/>
          <w:kern w:val="28"/>
          <w:sz w:val="32"/>
          <w:szCs w:val="32"/>
          <w:lang w:val="el-GR" w:eastAsia="el-GR"/>
        </w:rPr>
        <w:t>ΜΕΡΟΣ Β: ΣΥΜΦΩΝΙΑ – ΕΙΔΙΚΟΙ ΟΡΟΙ ΣΥΜΒΑΣΗΣ</w:t>
      </w:r>
    </w:p>
    <w:p w:rsidR="005742B1" w:rsidRPr="002E6C75" w:rsidRDefault="005742B1" w:rsidP="005742B1">
      <w:pPr>
        <w:spacing w:before="0" w:line="240" w:lineRule="auto"/>
        <w:rPr>
          <w:b/>
          <w:i w:val="0"/>
          <w:caps/>
          <w:sz w:val="16"/>
          <w:szCs w:val="16"/>
          <w:u w:val="single"/>
          <w:lang w:val="el-GR"/>
        </w:rPr>
      </w:pPr>
    </w:p>
    <w:p w:rsidR="00155499" w:rsidRPr="002E6C75" w:rsidRDefault="00232BB3" w:rsidP="0039411D">
      <w:pPr>
        <w:spacing w:line="240" w:lineRule="auto"/>
        <w:rPr>
          <w:b/>
          <w:i w:val="0"/>
          <w:caps/>
          <w:sz w:val="28"/>
          <w:szCs w:val="28"/>
          <w:u w:val="single"/>
          <w:lang w:val="el-GR"/>
        </w:rPr>
      </w:pPr>
      <w:r w:rsidRPr="002E6C75">
        <w:rPr>
          <w:b/>
          <w:i w:val="0"/>
          <w:caps/>
          <w:sz w:val="28"/>
          <w:szCs w:val="28"/>
          <w:u w:val="single"/>
          <w:lang w:val="el-GR"/>
        </w:rPr>
        <w:t xml:space="preserve">Ειδικοί </w:t>
      </w:r>
      <w:r w:rsidR="005B137F" w:rsidRPr="002E6C75">
        <w:rPr>
          <w:b/>
          <w:i w:val="0"/>
          <w:caps/>
          <w:sz w:val="28"/>
          <w:szCs w:val="28"/>
          <w:u w:val="single"/>
          <w:lang w:val="el-GR"/>
        </w:rPr>
        <w:t>ο</w:t>
      </w:r>
      <w:r w:rsidRPr="002E6C75">
        <w:rPr>
          <w:b/>
          <w:i w:val="0"/>
          <w:caps/>
          <w:sz w:val="28"/>
          <w:szCs w:val="28"/>
          <w:u w:val="single"/>
          <w:lang w:val="el-GR"/>
        </w:rPr>
        <w:t>ροι</w:t>
      </w:r>
    </w:p>
    <w:p w:rsidR="009554BE" w:rsidRPr="002E6C75" w:rsidRDefault="00C30D32" w:rsidP="0088555E">
      <w:pPr>
        <w:spacing w:line="276" w:lineRule="auto"/>
        <w:rPr>
          <w:rFonts w:ascii="Arial Black" w:hAnsi="Arial Black"/>
          <w:b/>
          <w:i w:val="0"/>
          <w:caps/>
          <w:kern w:val="28"/>
          <w:szCs w:val="22"/>
          <w:lang w:val="el-GR" w:eastAsia="el-GR"/>
        </w:rPr>
      </w:pPr>
      <w:r w:rsidRPr="002E6C75">
        <w:rPr>
          <w:rFonts w:ascii="Arial Black" w:hAnsi="Arial Black"/>
          <w:b/>
          <w:i w:val="0"/>
          <w:caps/>
          <w:kern w:val="28"/>
          <w:szCs w:val="22"/>
          <w:lang w:val="el-GR" w:eastAsia="el-GR"/>
        </w:rPr>
        <w:t>ορισμοι:</w:t>
      </w:r>
    </w:p>
    <w:p w:rsidR="00A331A7" w:rsidRPr="002E6C75" w:rsidRDefault="00E7691A" w:rsidP="006D6B3D">
      <w:pPr>
        <w:tabs>
          <w:tab w:val="left" w:pos="284"/>
        </w:tabs>
        <w:spacing w:beforeLines="80"/>
        <w:ind w:left="709" w:hanging="709"/>
        <w:rPr>
          <w:b/>
          <w:i w:val="0"/>
          <w:lang w:val="el-GR"/>
        </w:rPr>
      </w:pPr>
      <w:r w:rsidRPr="002E6C75">
        <w:rPr>
          <w:i w:val="0"/>
          <w:lang w:val="el-GR"/>
        </w:rPr>
        <w:t>1.</w:t>
      </w:r>
      <w:r w:rsidRPr="002E6C75">
        <w:rPr>
          <w:i w:val="0"/>
          <w:lang w:val="el-GR"/>
        </w:rPr>
        <w:tab/>
      </w:r>
      <w:r w:rsidR="002D3B1A" w:rsidRPr="002E6C75">
        <w:rPr>
          <w:i w:val="0"/>
          <w:lang w:val="el-GR"/>
        </w:rPr>
        <w:t>(α)</w:t>
      </w:r>
      <w:r w:rsidRPr="002E6C75">
        <w:rPr>
          <w:i w:val="0"/>
          <w:lang w:val="el-GR"/>
        </w:rPr>
        <w:tab/>
      </w:r>
      <w:r w:rsidR="002D3B1A" w:rsidRPr="002E6C75">
        <w:rPr>
          <w:i w:val="0"/>
          <w:lang w:val="el-GR"/>
        </w:rPr>
        <w:t xml:space="preserve">Η Σύμβαση για την </w:t>
      </w:r>
      <w:r w:rsidR="00087D7D" w:rsidRPr="002E6C75">
        <w:rPr>
          <w:b/>
          <w:i w:val="0"/>
          <w:lang w:val="el-GR"/>
        </w:rPr>
        <w:t>Ε</w:t>
      </w:r>
      <w:r w:rsidR="002D3B1A" w:rsidRPr="002E6C75">
        <w:rPr>
          <w:b/>
          <w:i w:val="0"/>
          <w:lang w:val="el-GR"/>
        </w:rPr>
        <w:t xml:space="preserve">κμετάλλευση της </w:t>
      </w:r>
      <w:r w:rsidR="00087D7D" w:rsidRPr="002E6C75">
        <w:rPr>
          <w:b/>
          <w:i w:val="0"/>
          <w:lang w:val="el-GR"/>
        </w:rPr>
        <w:t>Κ</w:t>
      </w:r>
      <w:r w:rsidR="00260D28" w:rsidRPr="002E6C75">
        <w:rPr>
          <w:b/>
          <w:i w:val="0"/>
          <w:lang w:val="el-GR"/>
        </w:rPr>
        <w:t xml:space="preserve">αντίνας του </w:t>
      </w:r>
      <w:r w:rsidR="004026C4" w:rsidRPr="00140532">
        <w:rPr>
          <w:b/>
          <w:i w:val="0"/>
          <w:lang w:val="el-GR"/>
        </w:rPr>
        <w:t>Επαρχιακού Κτηματολογικού Γραφείου Λευκωσία</w:t>
      </w:r>
      <w:r w:rsidR="004026C4">
        <w:rPr>
          <w:b/>
          <w:i w:val="0"/>
          <w:lang w:val="el-GR"/>
        </w:rPr>
        <w:t>ς</w:t>
      </w:r>
      <w:r w:rsidR="004026C4">
        <w:rPr>
          <w:b/>
          <w:lang w:val="el-GR"/>
        </w:rPr>
        <w:t xml:space="preserve"> </w:t>
      </w:r>
      <w:r w:rsidR="004026C4" w:rsidRPr="005A59D4">
        <w:rPr>
          <w:i w:val="0"/>
          <w:lang w:val="el-GR"/>
        </w:rPr>
        <w:t xml:space="preserve">στη </w:t>
      </w:r>
      <w:r w:rsidR="004026C4">
        <w:rPr>
          <w:b/>
          <w:i w:val="0"/>
          <w:lang w:val="el-GR"/>
        </w:rPr>
        <w:t xml:space="preserve">Νίκου Κρανιδιώτη 12, κτίριο </w:t>
      </w:r>
      <w:r w:rsidR="004026C4">
        <w:rPr>
          <w:b/>
          <w:i w:val="0"/>
        </w:rPr>
        <w:t>ELMENI</w:t>
      </w:r>
      <w:r w:rsidR="004026C4" w:rsidRPr="006413C1">
        <w:rPr>
          <w:b/>
          <w:i w:val="0"/>
          <w:lang w:val="el-GR"/>
        </w:rPr>
        <w:t>,</w:t>
      </w:r>
      <w:r w:rsidR="004026C4">
        <w:rPr>
          <w:b/>
          <w:i w:val="0"/>
          <w:lang w:val="el-GR"/>
        </w:rPr>
        <w:t xml:space="preserve"> 1459 Λευκωσία,</w:t>
      </w:r>
      <w:r w:rsidR="005742B1" w:rsidRPr="002E6C75">
        <w:rPr>
          <w:b/>
          <w:i w:val="0"/>
          <w:iCs/>
          <w:lang w:val="el-GR"/>
        </w:rPr>
        <w:t xml:space="preserve"> </w:t>
      </w:r>
      <w:r w:rsidR="002D3B1A" w:rsidRPr="002E6C75">
        <w:rPr>
          <w:i w:val="0"/>
          <w:lang w:val="el-GR"/>
        </w:rPr>
        <w:t>θα ισχύει για περίοδο</w:t>
      </w:r>
      <w:r w:rsidR="002D3B1A" w:rsidRPr="002E6C75">
        <w:rPr>
          <w:b/>
          <w:i w:val="0"/>
          <w:lang w:val="el-GR"/>
        </w:rPr>
        <w:t xml:space="preserve"> </w:t>
      </w:r>
      <w:r w:rsidR="00131BED" w:rsidRPr="002E6C75">
        <w:rPr>
          <w:b/>
          <w:i w:val="0"/>
          <w:lang w:val="el-GR"/>
        </w:rPr>
        <w:t>πέντε</w:t>
      </w:r>
      <w:r w:rsidR="00131BED" w:rsidRPr="002E6C75">
        <w:rPr>
          <w:b/>
          <w:bCs/>
          <w:i w:val="0"/>
          <w:lang w:val="el-GR"/>
        </w:rPr>
        <w:t xml:space="preserve"> (5)</w:t>
      </w:r>
      <w:r w:rsidR="00A331A7" w:rsidRPr="002E6C75">
        <w:rPr>
          <w:b/>
          <w:bCs/>
          <w:i w:val="0"/>
          <w:lang w:val="el-GR"/>
        </w:rPr>
        <w:t xml:space="preserve"> χρόνων,</w:t>
      </w:r>
      <w:r w:rsidR="00A331A7" w:rsidRPr="002E6C75">
        <w:rPr>
          <w:bCs/>
          <w:i w:val="0"/>
          <w:lang w:val="el-GR"/>
        </w:rPr>
        <w:t xml:space="preserve"> με δικαίωμα ανανέωσης για πρόσθετη περίοδο</w:t>
      </w:r>
      <w:r w:rsidR="00131BED" w:rsidRPr="002E6C75">
        <w:rPr>
          <w:bCs/>
          <w:i w:val="0"/>
          <w:lang w:val="el-GR"/>
        </w:rPr>
        <w:t xml:space="preserve"> δύο </w:t>
      </w:r>
      <w:r w:rsidR="00A331A7" w:rsidRPr="002E6C75">
        <w:rPr>
          <w:bCs/>
          <w:i w:val="0"/>
          <w:lang w:val="el-GR"/>
        </w:rPr>
        <w:t>(</w:t>
      </w:r>
      <w:r w:rsidR="00131BED" w:rsidRPr="002E6C75">
        <w:rPr>
          <w:bCs/>
          <w:i w:val="0"/>
          <w:lang w:val="el-GR"/>
        </w:rPr>
        <w:t>2</w:t>
      </w:r>
      <w:r w:rsidR="00A331A7" w:rsidRPr="002E6C75">
        <w:rPr>
          <w:bCs/>
          <w:i w:val="0"/>
          <w:lang w:val="el-GR"/>
        </w:rPr>
        <w:t xml:space="preserve">) </w:t>
      </w:r>
      <w:r w:rsidR="00131BED" w:rsidRPr="002E6C75">
        <w:rPr>
          <w:bCs/>
          <w:i w:val="0"/>
          <w:lang w:val="el-GR"/>
        </w:rPr>
        <w:t>ετών</w:t>
      </w:r>
      <w:r w:rsidR="00A331A7" w:rsidRPr="002E6C75">
        <w:rPr>
          <w:i w:val="0"/>
          <w:lang w:val="el-GR"/>
        </w:rPr>
        <w:t>.</w:t>
      </w:r>
    </w:p>
    <w:p w:rsidR="002D3B1A" w:rsidRPr="002E6C75" w:rsidRDefault="00E7691A" w:rsidP="005742B1">
      <w:pPr>
        <w:tabs>
          <w:tab w:val="left" w:pos="284"/>
          <w:tab w:val="left" w:pos="709"/>
        </w:tabs>
        <w:spacing w:line="276" w:lineRule="auto"/>
        <w:ind w:left="709" w:hanging="709"/>
        <w:rPr>
          <w:i w:val="0"/>
          <w:lang w:val="el-GR"/>
        </w:rPr>
      </w:pPr>
      <w:r w:rsidRPr="002E6C75">
        <w:rPr>
          <w:i w:val="0"/>
          <w:lang w:val="el-GR"/>
        </w:rPr>
        <w:tab/>
        <w:t>(β)</w:t>
      </w:r>
      <w:r w:rsidRPr="002E6C75">
        <w:rPr>
          <w:i w:val="0"/>
          <w:lang w:val="el-GR"/>
        </w:rPr>
        <w:tab/>
      </w:r>
      <w:r w:rsidR="002D3B1A" w:rsidRPr="002E6C75">
        <w:rPr>
          <w:i w:val="0"/>
          <w:lang w:val="el-GR"/>
        </w:rPr>
        <w:t>Ο Ανάδοχος</w:t>
      </w:r>
      <w:r w:rsidR="005742B1" w:rsidRPr="002E6C75">
        <w:rPr>
          <w:i w:val="0"/>
          <w:lang w:val="el-GR"/>
        </w:rPr>
        <w:t xml:space="preserve"> </w:t>
      </w:r>
      <w:r w:rsidR="005F1D03" w:rsidRPr="002E6C75">
        <w:rPr>
          <w:i w:val="0"/>
          <w:lang w:val="el-GR"/>
        </w:rPr>
        <w:t>/</w:t>
      </w:r>
      <w:r w:rsidR="005742B1" w:rsidRPr="002E6C75">
        <w:rPr>
          <w:i w:val="0"/>
          <w:lang w:val="el-GR"/>
        </w:rPr>
        <w:t xml:space="preserve"> </w:t>
      </w:r>
      <w:r w:rsidR="005F1D03" w:rsidRPr="002E6C75">
        <w:rPr>
          <w:i w:val="0"/>
          <w:lang w:val="el-GR"/>
        </w:rPr>
        <w:t>Ένοικος</w:t>
      </w:r>
      <w:r w:rsidR="002D3B1A" w:rsidRPr="002E6C75">
        <w:rPr>
          <w:i w:val="0"/>
          <w:lang w:val="el-GR"/>
        </w:rPr>
        <w:t xml:space="preserve"> δύναται να προμηθεύει και να προσφέρει τα είδη που αναφέρονται στο</w:t>
      </w:r>
      <w:r w:rsidR="00DC79A1" w:rsidRPr="002E6C75">
        <w:rPr>
          <w:i w:val="0"/>
          <w:lang w:val="el-GR"/>
        </w:rPr>
        <w:t>ν</w:t>
      </w:r>
      <w:r w:rsidR="002D3B1A" w:rsidRPr="002E6C75">
        <w:rPr>
          <w:i w:val="0"/>
          <w:lang w:val="el-GR"/>
        </w:rPr>
        <w:t xml:space="preserve"> ακόλουθο τιμοκατάλογο στις τιμές που καθορίζονται σε αυτόν</w:t>
      </w:r>
      <w:r w:rsidR="00B72497" w:rsidRPr="002E6C75">
        <w:rPr>
          <w:i w:val="0"/>
          <w:lang w:val="el-GR"/>
        </w:rPr>
        <w:t xml:space="preserve"> και ο οποίος </w:t>
      </w:r>
      <w:r w:rsidR="0003209B" w:rsidRPr="002E6C75">
        <w:rPr>
          <w:i w:val="0"/>
          <w:lang w:val="el-GR"/>
        </w:rPr>
        <w:t xml:space="preserve">θα </w:t>
      </w:r>
      <w:r w:rsidR="00B72497" w:rsidRPr="002E6C75">
        <w:rPr>
          <w:i w:val="0"/>
          <w:lang w:val="el-GR"/>
        </w:rPr>
        <w:t>αναθεωρείται και εγκρίνεται από το Γενικό Λογιστήριο της Δημοκρατίας.</w:t>
      </w:r>
    </w:p>
    <w:p w:rsidR="00E7691A" w:rsidRPr="002E6C75" w:rsidRDefault="00E7691A" w:rsidP="00E7691A">
      <w:pPr>
        <w:tabs>
          <w:tab w:val="left" w:pos="284"/>
        </w:tabs>
        <w:spacing w:before="0" w:line="240" w:lineRule="auto"/>
        <w:ind w:left="658" w:hanging="658"/>
        <w:rPr>
          <w:i w:val="0"/>
          <w:sz w:val="16"/>
          <w:szCs w:val="16"/>
          <w:lang w:val="el-GR"/>
        </w:rPr>
      </w:pPr>
    </w:p>
    <w:tbl>
      <w:tblPr>
        <w:tblW w:w="96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2400"/>
      </w:tblGrid>
      <w:tr w:rsidR="002D3B1A" w:rsidRPr="002E6C75" w:rsidTr="005742B1">
        <w:trPr>
          <w:trHeight w:val="400"/>
        </w:trPr>
        <w:tc>
          <w:tcPr>
            <w:tcW w:w="7200" w:type="dxa"/>
            <w:vAlign w:val="center"/>
          </w:tcPr>
          <w:p w:rsidR="002D3B1A" w:rsidRPr="002E6C75" w:rsidRDefault="002D3B1A" w:rsidP="00CE34AB">
            <w:pPr>
              <w:tabs>
                <w:tab w:val="left" w:pos="582"/>
              </w:tabs>
              <w:spacing w:line="276" w:lineRule="auto"/>
              <w:jc w:val="center"/>
              <w:rPr>
                <w:rFonts w:cs="Arial"/>
                <w:i w:val="0"/>
                <w:szCs w:val="22"/>
                <w:lang w:val="el-GR"/>
              </w:rPr>
            </w:pPr>
            <w:r w:rsidRPr="002E6C75">
              <w:rPr>
                <w:rFonts w:cs="Arial"/>
                <w:b/>
                <w:i w:val="0"/>
                <w:lang w:val="el-GR"/>
              </w:rPr>
              <w:t>Είδος</w:t>
            </w:r>
          </w:p>
        </w:tc>
        <w:tc>
          <w:tcPr>
            <w:tcW w:w="2400" w:type="dxa"/>
          </w:tcPr>
          <w:p w:rsidR="002D3B1A" w:rsidRPr="002E6C75" w:rsidRDefault="002D3B1A" w:rsidP="00E7691A">
            <w:pPr>
              <w:spacing w:line="240" w:lineRule="auto"/>
              <w:jc w:val="center"/>
              <w:rPr>
                <w:rFonts w:cs="Arial"/>
                <w:b/>
                <w:szCs w:val="22"/>
                <w:lang w:val="el-GR"/>
              </w:rPr>
            </w:pPr>
            <w:r w:rsidRPr="002E6C75">
              <w:rPr>
                <w:rFonts w:cs="Arial"/>
                <w:b/>
                <w:i w:val="0"/>
                <w:szCs w:val="22"/>
                <w:lang w:val="el-GR"/>
              </w:rPr>
              <w:t>Τιμή</w:t>
            </w:r>
            <w:r w:rsidR="00E7691A" w:rsidRPr="002E6C75">
              <w:rPr>
                <w:rFonts w:cs="Arial"/>
                <w:b/>
                <w:i w:val="0"/>
                <w:szCs w:val="22"/>
                <w:lang w:val="el-GR"/>
              </w:rPr>
              <w:t xml:space="preserve"> </w:t>
            </w:r>
            <w:r w:rsidRPr="002E6C75">
              <w:rPr>
                <w:rFonts w:cs="Arial"/>
                <w:b/>
                <w:i w:val="0"/>
                <w:szCs w:val="22"/>
                <w:lang w:val="el-GR"/>
              </w:rPr>
              <w:t>σε Ευρώ</w:t>
            </w:r>
          </w:p>
        </w:tc>
      </w:tr>
      <w:tr w:rsidR="002D3B1A" w:rsidRPr="002E6C75" w:rsidTr="00EA646D">
        <w:tc>
          <w:tcPr>
            <w:tcW w:w="7200" w:type="dxa"/>
          </w:tcPr>
          <w:p w:rsidR="002D3B1A" w:rsidRPr="002E6C75" w:rsidRDefault="002D3B1A" w:rsidP="0088555E">
            <w:pPr>
              <w:spacing w:line="276" w:lineRule="auto"/>
              <w:ind w:right="-6"/>
              <w:rPr>
                <w:rFonts w:cs="Arial"/>
                <w:i w:val="0"/>
                <w:szCs w:val="22"/>
              </w:rPr>
            </w:pPr>
            <w:r w:rsidRPr="002E6C75">
              <w:rPr>
                <w:rFonts w:cs="Arial"/>
                <w:i w:val="0"/>
                <w:szCs w:val="22"/>
                <w:lang w:val="el-GR"/>
              </w:rPr>
              <w:t>Καφές (Κυπριακός) Α΄ ποιότητας</w:t>
            </w:r>
          </w:p>
        </w:tc>
        <w:tc>
          <w:tcPr>
            <w:tcW w:w="2400" w:type="dxa"/>
          </w:tcPr>
          <w:p w:rsidR="002D3B1A" w:rsidRPr="002E6C75" w:rsidRDefault="002D3B1A" w:rsidP="00E7691A">
            <w:pPr>
              <w:spacing w:line="276" w:lineRule="auto"/>
              <w:ind w:right="-6"/>
              <w:jc w:val="center"/>
              <w:rPr>
                <w:rFonts w:cs="Arial"/>
                <w:i w:val="0"/>
                <w:szCs w:val="22"/>
              </w:rPr>
            </w:pPr>
            <w:r w:rsidRPr="002E6C75">
              <w:rPr>
                <w:rFonts w:cs="Arial"/>
                <w:i w:val="0"/>
                <w:szCs w:val="22"/>
              </w:rPr>
              <w:t>0,80</w:t>
            </w:r>
          </w:p>
        </w:tc>
      </w:tr>
      <w:tr w:rsidR="002D3B1A" w:rsidRPr="002E6C75" w:rsidTr="00EA646D">
        <w:tc>
          <w:tcPr>
            <w:tcW w:w="7200" w:type="dxa"/>
          </w:tcPr>
          <w:p w:rsidR="002D3B1A" w:rsidRPr="002E6C75" w:rsidRDefault="002D3B1A" w:rsidP="0088555E">
            <w:pPr>
              <w:spacing w:line="276" w:lineRule="auto"/>
              <w:ind w:right="-6"/>
              <w:rPr>
                <w:rFonts w:cs="Arial"/>
                <w:i w:val="0"/>
                <w:szCs w:val="22"/>
              </w:rPr>
            </w:pPr>
            <w:r w:rsidRPr="002E6C75">
              <w:rPr>
                <w:rFonts w:cs="Arial"/>
                <w:i w:val="0"/>
                <w:szCs w:val="22"/>
                <w:lang w:val="el-GR"/>
              </w:rPr>
              <w:t>Καφές φίλτρου</w:t>
            </w:r>
            <w:r w:rsidRPr="002E6C75">
              <w:rPr>
                <w:rFonts w:cs="Arial"/>
                <w:i w:val="0"/>
                <w:szCs w:val="22"/>
              </w:rPr>
              <w:t xml:space="preserve"> (liquid)</w:t>
            </w:r>
          </w:p>
        </w:tc>
        <w:tc>
          <w:tcPr>
            <w:tcW w:w="2400" w:type="dxa"/>
          </w:tcPr>
          <w:p w:rsidR="002D3B1A" w:rsidRPr="002E6C75" w:rsidRDefault="002D3B1A" w:rsidP="00E7691A">
            <w:pPr>
              <w:spacing w:line="276" w:lineRule="auto"/>
              <w:ind w:right="-6"/>
              <w:jc w:val="center"/>
              <w:rPr>
                <w:rFonts w:cs="Arial"/>
                <w:i w:val="0"/>
                <w:szCs w:val="22"/>
              </w:rPr>
            </w:pPr>
            <w:r w:rsidRPr="002E6C75">
              <w:rPr>
                <w:rFonts w:cs="Arial"/>
                <w:i w:val="0"/>
                <w:szCs w:val="22"/>
              </w:rPr>
              <w:t>1,15</w:t>
            </w:r>
          </w:p>
        </w:tc>
      </w:tr>
      <w:tr w:rsidR="002D3B1A" w:rsidRPr="002E6C75" w:rsidTr="00EA646D">
        <w:tc>
          <w:tcPr>
            <w:tcW w:w="7200" w:type="dxa"/>
          </w:tcPr>
          <w:p w:rsidR="002D3B1A" w:rsidRPr="002E6C75" w:rsidRDefault="002D3B1A" w:rsidP="0088555E">
            <w:pPr>
              <w:spacing w:line="276" w:lineRule="auto"/>
              <w:ind w:right="-6"/>
              <w:rPr>
                <w:rFonts w:cs="Arial"/>
                <w:i w:val="0"/>
                <w:szCs w:val="22"/>
                <w:lang w:val="el-GR"/>
              </w:rPr>
            </w:pPr>
            <w:r w:rsidRPr="002E6C75">
              <w:rPr>
                <w:rFonts w:cs="Arial"/>
                <w:i w:val="0"/>
                <w:szCs w:val="22"/>
                <w:lang w:val="el-GR"/>
              </w:rPr>
              <w:t>Νεσκαφέ με γάλα ή χωρίς γάλα</w:t>
            </w:r>
          </w:p>
        </w:tc>
        <w:tc>
          <w:tcPr>
            <w:tcW w:w="2400" w:type="dxa"/>
          </w:tcPr>
          <w:p w:rsidR="002D3B1A" w:rsidRPr="002E6C75" w:rsidRDefault="002D3B1A" w:rsidP="00E7691A">
            <w:pPr>
              <w:spacing w:line="276" w:lineRule="auto"/>
              <w:ind w:right="-6"/>
              <w:jc w:val="center"/>
              <w:rPr>
                <w:rFonts w:cs="Arial"/>
                <w:i w:val="0"/>
                <w:szCs w:val="22"/>
              </w:rPr>
            </w:pPr>
            <w:r w:rsidRPr="002E6C75">
              <w:rPr>
                <w:rFonts w:cs="Arial"/>
                <w:i w:val="0"/>
                <w:szCs w:val="22"/>
              </w:rPr>
              <w:t>1,15</w:t>
            </w:r>
          </w:p>
        </w:tc>
      </w:tr>
      <w:tr w:rsidR="002D3B1A" w:rsidRPr="002E6C75" w:rsidTr="00EA646D">
        <w:tc>
          <w:tcPr>
            <w:tcW w:w="7200" w:type="dxa"/>
          </w:tcPr>
          <w:p w:rsidR="002D3B1A" w:rsidRPr="002E6C75" w:rsidRDefault="002D3B1A" w:rsidP="0088555E">
            <w:pPr>
              <w:spacing w:line="276" w:lineRule="auto"/>
              <w:ind w:right="-6"/>
              <w:rPr>
                <w:rFonts w:cs="Arial"/>
                <w:i w:val="0"/>
                <w:szCs w:val="22"/>
                <w:lang w:val="el-GR"/>
              </w:rPr>
            </w:pPr>
            <w:r w:rsidRPr="002E6C75">
              <w:rPr>
                <w:rFonts w:cs="Arial"/>
                <w:i w:val="0"/>
                <w:szCs w:val="22"/>
                <w:lang w:val="el-GR"/>
              </w:rPr>
              <w:t>Φραπέ με γάλα ή χωρίς γάλα</w:t>
            </w:r>
          </w:p>
        </w:tc>
        <w:tc>
          <w:tcPr>
            <w:tcW w:w="2400" w:type="dxa"/>
          </w:tcPr>
          <w:p w:rsidR="002D3B1A" w:rsidRPr="002E6C75" w:rsidRDefault="002D3B1A" w:rsidP="00E7691A">
            <w:pPr>
              <w:spacing w:line="276" w:lineRule="auto"/>
              <w:ind w:right="-6"/>
              <w:jc w:val="center"/>
              <w:rPr>
                <w:rFonts w:cs="Arial"/>
                <w:i w:val="0"/>
                <w:szCs w:val="22"/>
              </w:rPr>
            </w:pPr>
            <w:r w:rsidRPr="002E6C75">
              <w:rPr>
                <w:rFonts w:cs="Arial"/>
                <w:i w:val="0"/>
                <w:szCs w:val="22"/>
              </w:rPr>
              <w:t>1,35</w:t>
            </w:r>
          </w:p>
        </w:tc>
      </w:tr>
      <w:tr w:rsidR="002D3B1A" w:rsidRPr="002E6C75" w:rsidTr="00EA646D">
        <w:tc>
          <w:tcPr>
            <w:tcW w:w="7200" w:type="dxa"/>
          </w:tcPr>
          <w:p w:rsidR="002D3B1A" w:rsidRPr="002E6C75" w:rsidRDefault="002D3B1A" w:rsidP="0088555E">
            <w:pPr>
              <w:spacing w:line="276" w:lineRule="auto"/>
              <w:ind w:right="-6"/>
              <w:rPr>
                <w:rFonts w:cs="Arial"/>
                <w:i w:val="0"/>
                <w:szCs w:val="22"/>
              </w:rPr>
            </w:pPr>
            <w:r w:rsidRPr="002E6C75">
              <w:rPr>
                <w:rFonts w:cs="Arial"/>
                <w:i w:val="0"/>
                <w:szCs w:val="22"/>
              </w:rPr>
              <w:t>Capuccino</w:t>
            </w:r>
          </w:p>
        </w:tc>
        <w:tc>
          <w:tcPr>
            <w:tcW w:w="2400" w:type="dxa"/>
          </w:tcPr>
          <w:p w:rsidR="002D3B1A" w:rsidRPr="002E6C75" w:rsidRDefault="002D3B1A" w:rsidP="00E7691A">
            <w:pPr>
              <w:spacing w:line="276" w:lineRule="auto"/>
              <w:ind w:right="-6"/>
              <w:jc w:val="center"/>
              <w:rPr>
                <w:rFonts w:cs="Arial"/>
                <w:i w:val="0"/>
                <w:szCs w:val="22"/>
              </w:rPr>
            </w:pPr>
            <w:r w:rsidRPr="002E6C75">
              <w:rPr>
                <w:rFonts w:cs="Arial"/>
                <w:i w:val="0"/>
                <w:szCs w:val="22"/>
              </w:rPr>
              <w:t>1,80</w:t>
            </w:r>
          </w:p>
        </w:tc>
      </w:tr>
      <w:tr w:rsidR="002D3B1A" w:rsidRPr="002E6C75" w:rsidTr="00EA646D">
        <w:tc>
          <w:tcPr>
            <w:tcW w:w="7200" w:type="dxa"/>
          </w:tcPr>
          <w:p w:rsidR="002D3B1A" w:rsidRPr="002E6C75" w:rsidRDefault="002D3B1A" w:rsidP="0088555E">
            <w:pPr>
              <w:spacing w:line="276" w:lineRule="auto"/>
              <w:ind w:right="-6"/>
              <w:rPr>
                <w:rFonts w:cs="Arial"/>
                <w:i w:val="0"/>
                <w:szCs w:val="22"/>
              </w:rPr>
            </w:pPr>
            <w:r w:rsidRPr="002E6C75">
              <w:rPr>
                <w:rFonts w:cs="Arial"/>
                <w:i w:val="0"/>
                <w:szCs w:val="22"/>
              </w:rPr>
              <w:t>Frapuccino</w:t>
            </w:r>
          </w:p>
        </w:tc>
        <w:tc>
          <w:tcPr>
            <w:tcW w:w="2400" w:type="dxa"/>
          </w:tcPr>
          <w:p w:rsidR="002D3B1A" w:rsidRPr="002E6C75" w:rsidRDefault="002D3B1A" w:rsidP="00E7691A">
            <w:pPr>
              <w:spacing w:line="276" w:lineRule="auto"/>
              <w:ind w:right="-6"/>
              <w:jc w:val="center"/>
              <w:rPr>
                <w:rFonts w:cs="Arial"/>
                <w:i w:val="0"/>
                <w:szCs w:val="22"/>
              </w:rPr>
            </w:pPr>
            <w:r w:rsidRPr="002E6C75">
              <w:rPr>
                <w:rFonts w:cs="Arial"/>
                <w:i w:val="0"/>
                <w:szCs w:val="22"/>
              </w:rPr>
              <w:t>1,85</w:t>
            </w:r>
          </w:p>
        </w:tc>
      </w:tr>
      <w:tr w:rsidR="002D3B1A" w:rsidRPr="002E6C75" w:rsidTr="00EA646D">
        <w:tc>
          <w:tcPr>
            <w:tcW w:w="7200" w:type="dxa"/>
          </w:tcPr>
          <w:p w:rsidR="002D3B1A" w:rsidRPr="002E6C75" w:rsidRDefault="002D3B1A" w:rsidP="0088555E">
            <w:pPr>
              <w:spacing w:line="276" w:lineRule="auto"/>
              <w:ind w:right="-6"/>
              <w:rPr>
                <w:rFonts w:cs="Arial"/>
                <w:i w:val="0"/>
                <w:szCs w:val="22"/>
                <w:lang w:val="el-GR"/>
              </w:rPr>
            </w:pPr>
            <w:r w:rsidRPr="002E6C75">
              <w:rPr>
                <w:rFonts w:cs="Arial"/>
                <w:i w:val="0"/>
                <w:szCs w:val="22"/>
                <w:lang w:val="el-GR"/>
              </w:rPr>
              <w:t>Τσάι οποιασδήποτε μορφής με ή χωρίς γάλα (χωρίς μέλι)</w:t>
            </w:r>
          </w:p>
        </w:tc>
        <w:tc>
          <w:tcPr>
            <w:tcW w:w="2400" w:type="dxa"/>
          </w:tcPr>
          <w:p w:rsidR="002D3B1A" w:rsidRPr="002E6C75" w:rsidRDefault="002D3B1A" w:rsidP="00E7691A">
            <w:pPr>
              <w:spacing w:line="276" w:lineRule="auto"/>
              <w:ind w:right="-6"/>
              <w:jc w:val="center"/>
              <w:rPr>
                <w:rFonts w:cs="Arial"/>
                <w:i w:val="0"/>
                <w:szCs w:val="22"/>
                <w:lang w:val="el-GR"/>
              </w:rPr>
            </w:pPr>
            <w:r w:rsidRPr="002E6C75">
              <w:rPr>
                <w:rFonts w:cs="Arial"/>
                <w:i w:val="0"/>
                <w:szCs w:val="22"/>
                <w:lang w:val="el-GR"/>
              </w:rPr>
              <w:t>0,90</w:t>
            </w:r>
          </w:p>
        </w:tc>
      </w:tr>
      <w:tr w:rsidR="002D3B1A" w:rsidRPr="002E6C75" w:rsidTr="00EA646D">
        <w:tc>
          <w:tcPr>
            <w:tcW w:w="7200" w:type="dxa"/>
          </w:tcPr>
          <w:p w:rsidR="002D3B1A" w:rsidRPr="002E6C75" w:rsidRDefault="002D3B1A" w:rsidP="0088555E">
            <w:pPr>
              <w:spacing w:line="276" w:lineRule="auto"/>
              <w:ind w:right="-6"/>
              <w:rPr>
                <w:rFonts w:cs="Arial"/>
                <w:i w:val="0"/>
                <w:szCs w:val="22"/>
                <w:lang w:val="el-GR"/>
              </w:rPr>
            </w:pPr>
            <w:r w:rsidRPr="002E6C75">
              <w:rPr>
                <w:rFonts w:cs="Arial"/>
                <w:i w:val="0"/>
                <w:szCs w:val="22"/>
                <w:lang w:val="el-GR"/>
              </w:rPr>
              <w:t>Τσάι οποιασδήποτε μορφής με μέλι</w:t>
            </w:r>
          </w:p>
        </w:tc>
        <w:tc>
          <w:tcPr>
            <w:tcW w:w="2400" w:type="dxa"/>
          </w:tcPr>
          <w:p w:rsidR="002D3B1A" w:rsidRPr="002E6C75" w:rsidRDefault="002D3B1A" w:rsidP="00E7691A">
            <w:pPr>
              <w:spacing w:line="276" w:lineRule="auto"/>
              <w:ind w:right="-6"/>
              <w:jc w:val="center"/>
              <w:rPr>
                <w:rFonts w:cs="Arial"/>
                <w:i w:val="0"/>
                <w:szCs w:val="22"/>
                <w:lang w:val="el-GR"/>
              </w:rPr>
            </w:pPr>
            <w:r w:rsidRPr="002E6C75">
              <w:rPr>
                <w:rFonts w:cs="Arial"/>
                <w:i w:val="0"/>
                <w:szCs w:val="22"/>
                <w:lang w:val="el-GR"/>
              </w:rPr>
              <w:t>0,95</w:t>
            </w:r>
          </w:p>
        </w:tc>
      </w:tr>
      <w:tr w:rsidR="002D3B1A" w:rsidRPr="002E6C75" w:rsidTr="00EA646D">
        <w:tc>
          <w:tcPr>
            <w:tcW w:w="7200" w:type="dxa"/>
          </w:tcPr>
          <w:p w:rsidR="002D3B1A" w:rsidRPr="002E6C75" w:rsidRDefault="002D3B1A" w:rsidP="0088555E">
            <w:pPr>
              <w:spacing w:line="276" w:lineRule="auto"/>
              <w:ind w:right="-6"/>
              <w:rPr>
                <w:rFonts w:cs="Arial"/>
                <w:i w:val="0"/>
                <w:szCs w:val="22"/>
                <w:lang w:val="el-GR"/>
              </w:rPr>
            </w:pPr>
            <w:r w:rsidRPr="002E6C75">
              <w:rPr>
                <w:rFonts w:cs="Arial"/>
                <w:i w:val="0"/>
                <w:szCs w:val="22"/>
                <w:lang w:val="el-GR"/>
              </w:rPr>
              <w:t>Τριαντάφυλλο με γάλα</w:t>
            </w:r>
          </w:p>
        </w:tc>
        <w:tc>
          <w:tcPr>
            <w:tcW w:w="2400" w:type="dxa"/>
          </w:tcPr>
          <w:p w:rsidR="002D3B1A" w:rsidRPr="002E6C75" w:rsidRDefault="002D3B1A" w:rsidP="00E7691A">
            <w:pPr>
              <w:spacing w:line="276" w:lineRule="auto"/>
              <w:ind w:right="-6"/>
              <w:jc w:val="center"/>
              <w:rPr>
                <w:rFonts w:cs="Arial"/>
                <w:i w:val="0"/>
                <w:szCs w:val="22"/>
                <w:lang w:val="el-GR"/>
              </w:rPr>
            </w:pPr>
            <w:r w:rsidRPr="002E6C75">
              <w:rPr>
                <w:rFonts w:cs="Arial"/>
                <w:i w:val="0"/>
                <w:szCs w:val="22"/>
                <w:lang w:val="el-GR"/>
              </w:rPr>
              <w:t>0,95</w:t>
            </w:r>
          </w:p>
        </w:tc>
      </w:tr>
      <w:tr w:rsidR="002D3B1A" w:rsidRPr="002E6C75" w:rsidTr="00EA646D">
        <w:tc>
          <w:tcPr>
            <w:tcW w:w="7200" w:type="dxa"/>
          </w:tcPr>
          <w:p w:rsidR="002D3B1A" w:rsidRPr="002E6C75" w:rsidRDefault="002D3B1A" w:rsidP="0088555E">
            <w:pPr>
              <w:spacing w:line="276" w:lineRule="auto"/>
              <w:ind w:right="-6"/>
              <w:rPr>
                <w:rFonts w:cs="Arial"/>
                <w:i w:val="0"/>
                <w:szCs w:val="22"/>
                <w:lang w:val="el-GR"/>
              </w:rPr>
            </w:pPr>
            <w:r w:rsidRPr="002E6C75">
              <w:rPr>
                <w:rFonts w:cs="Arial"/>
                <w:i w:val="0"/>
                <w:szCs w:val="22"/>
                <w:lang w:val="el-GR"/>
              </w:rPr>
              <w:t>Γάλα φρέσκο σε ποτήρι</w:t>
            </w:r>
          </w:p>
        </w:tc>
        <w:tc>
          <w:tcPr>
            <w:tcW w:w="2400" w:type="dxa"/>
          </w:tcPr>
          <w:p w:rsidR="002D3B1A" w:rsidRPr="002E6C75" w:rsidRDefault="002D3B1A" w:rsidP="00E7691A">
            <w:pPr>
              <w:spacing w:line="276" w:lineRule="auto"/>
              <w:ind w:right="-6"/>
              <w:jc w:val="center"/>
              <w:rPr>
                <w:rFonts w:cs="Arial"/>
                <w:i w:val="0"/>
                <w:szCs w:val="22"/>
                <w:lang w:val="el-GR"/>
              </w:rPr>
            </w:pPr>
            <w:r w:rsidRPr="002E6C75">
              <w:rPr>
                <w:rFonts w:cs="Arial"/>
                <w:i w:val="0"/>
                <w:szCs w:val="22"/>
                <w:lang w:val="el-GR"/>
              </w:rPr>
              <w:t>0,90</w:t>
            </w:r>
          </w:p>
        </w:tc>
      </w:tr>
      <w:tr w:rsidR="002D3B1A" w:rsidRPr="002E6C75" w:rsidTr="00EA646D">
        <w:tc>
          <w:tcPr>
            <w:tcW w:w="7200" w:type="dxa"/>
          </w:tcPr>
          <w:p w:rsidR="002D3B1A" w:rsidRPr="002E6C75" w:rsidRDefault="002D3B1A" w:rsidP="0088555E">
            <w:pPr>
              <w:spacing w:line="276" w:lineRule="auto"/>
              <w:ind w:right="-6"/>
              <w:rPr>
                <w:rFonts w:cs="Arial"/>
                <w:i w:val="0"/>
                <w:szCs w:val="22"/>
                <w:lang w:val="el-GR"/>
              </w:rPr>
            </w:pPr>
            <w:r w:rsidRPr="002E6C75">
              <w:rPr>
                <w:rFonts w:cs="Arial"/>
                <w:i w:val="0"/>
                <w:szCs w:val="22"/>
                <w:lang w:val="el-GR"/>
              </w:rPr>
              <w:t>Αναψυκτικά σε τενεκεδάκι</w:t>
            </w:r>
          </w:p>
        </w:tc>
        <w:tc>
          <w:tcPr>
            <w:tcW w:w="2400" w:type="dxa"/>
          </w:tcPr>
          <w:p w:rsidR="002D3B1A" w:rsidRPr="002E6C75" w:rsidRDefault="002D3B1A" w:rsidP="00E7691A">
            <w:pPr>
              <w:spacing w:line="276" w:lineRule="auto"/>
              <w:ind w:right="-6"/>
              <w:jc w:val="center"/>
              <w:rPr>
                <w:rFonts w:cs="Arial"/>
                <w:i w:val="0"/>
                <w:szCs w:val="22"/>
                <w:lang w:val="el-GR"/>
              </w:rPr>
            </w:pPr>
            <w:r w:rsidRPr="002E6C75">
              <w:rPr>
                <w:rFonts w:cs="Arial"/>
                <w:i w:val="0"/>
                <w:szCs w:val="22"/>
                <w:lang w:val="el-GR"/>
              </w:rPr>
              <w:t>1,00</w:t>
            </w:r>
          </w:p>
        </w:tc>
      </w:tr>
      <w:tr w:rsidR="002D3B1A" w:rsidRPr="002E6C75" w:rsidTr="00EA646D">
        <w:tc>
          <w:tcPr>
            <w:tcW w:w="7200" w:type="dxa"/>
          </w:tcPr>
          <w:p w:rsidR="002D3B1A" w:rsidRPr="002E6C75" w:rsidRDefault="002D3B1A" w:rsidP="0088555E">
            <w:pPr>
              <w:spacing w:line="276" w:lineRule="auto"/>
              <w:ind w:right="-6"/>
              <w:rPr>
                <w:rFonts w:cs="Arial"/>
                <w:i w:val="0"/>
                <w:szCs w:val="22"/>
                <w:lang w:val="el-GR"/>
              </w:rPr>
            </w:pPr>
            <w:r w:rsidRPr="002E6C75">
              <w:rPr>
                <w:rFonts w:cs="Arial"/>
                <w:i w:val="0"/>
                <w:szCs w:val="22"/>
                <w:lang w:val="el-GR"/>
              </w:rPr>
              <w:t>Λεμονάδα/Πορτοκαλάδα χύμα (σκουός)</w:t>
            </w:r>
          </w:p>
        </w:tc>
        <w:tc>
          <w:tcPr>
            <w:tcW w:w="2400" w:type="dxa"/>
          </w:tcPr>
          <w:p w:rsidR="002D3B1A" w:rsidRPr="002E6C75" w:rsidRDefault="002D3B1A" w:rsidP="00E7691A">
            <w:pPr>
              <w:spacing w:line="276" w:lineRule="auto"/>
              <w:ind w:right="-6"/>
              <w:jc w:val="center"/>
              <w:rPr>
                <w:rFonts w:cs="Arial"/>
                <w:i w:val="0"/>
                <w:szCs w:val="22"/>
                <w:lang w:val="el-GR"/>
              </w:rPr>
            </w:pPr>
            <w:r w:rsidRPr="002E6C75">
              <w:rPr>
                <w:rFonts w:cs="Arial"/>
                <w:i w:val="0"/>
                <w:szCs w:val="22"/>
                <w:lang w:val="el-GR"/>
              </w:rPr>
              <w:t>0,80</w:t>
            </w:r>
          </w:p>
        </w:tc>
      </w:tr>
      <w:tr w:rsidR="002D3B1A" w:rsidRPr="002E6C75" w:rsidTr="00EA646D">
        <w:tc>
          <w:tcPr>
            <w:tcW w:w="7200" w:type="dxa"/>
          </w:tcPr>
          <w:p w:rsidR="002D3B1A" w:rsidRPr="002E6C75" w:rsidRDefault="002D3B1A" w:rsidP="0088555E">
            <w:pPr>
              <w:spacing w:line="276" w:lineRule="auto"/>
              <w:ind w:right="-6"/>
              <w:rPr>
                <w:rFonts w:cs="Arial"/>
                <w:i w:val="0"/>
                <w:szCs w:val="22"/>
                <w:lang w:val="el-GR"/>
              </w:rPr>
            </w:pPr>
            <w:r w:rsidRPr="002E6C75">
              <w:rPr>
                <w:rFonts w:cs="Arial"/>
                <w:i w:val="0"/>
                <w:szCs w:val="22"/>
                <w:lang w:val="el-GR"/>
              </w:rPr>
              <w:t xml:space="preserve">Χυμός φρέσκος (πορτοκάλι σε ποτήρι) 240 </w:t>
            </w:r>
            <w:r w:rsidRPr="002E6C75">
              <w:rPr>
                <w:rFonts w:cs="Arial"/>
                <w:i w:val="0"/>
                <w:szCs w:val="22"/>
              </w:rPr>
              <w:t>ml</w:t>
            </w:r>
          </w:p>
        </w:tc>
        <w:tc>
          <w:tcPr>
            <w:tcW w:w="2400" w:type="dxa"/>
          </w:tcPr>
          <w:p w:rsidR="002D3B1A" w:rsidRPr="002E6C75" w:rsidRDefault="002D3B1A" w:rsidP="00E7691A">
            <w:pPr>
              <w:spacing w:line="276" w:lineRule="auto"/>
              <w:ind w:right="-6"/>
              <w:jc w:val="center"/>
              <w:rPr>
                <w:rFonts w:cs="Arial"/>
                <w:i w:val="0"/>
                <w:szCs w:val="22"/>
                <w:lang w:val="el-GR"/>
              </w:rPr>
            </w:pPr>
            <w:r w:rsidRPr="002E6C75">
              <w:rPr>
                <w:rFonts w:cs="Arial"/>
                <w:i w:val="0"/>
                <w:szCs w:val="22"/>
                <w:lang w:val="el-GR"/>
              </w:rPr>
              <w:t>1,10</w:t>
            </w:r>
          </w:p>
        </w:tc>
      </w:tr>
      <w:tr w:rsidR="002D3B1A" w:rsidRPr="002E6C75" w:rsidTr="00EA646D">
        <w:tc>
          <w:tcPr>
            <w:tcW w:w="7200" w:type="dxa"/>
          </w:tcPr>
          <w:p w:rsidR="002D3B1A" w:rsidRPr="002E6C75" w:rsidRDefault="002D3B1A" w:rsidP="0088555E">
            <w:pPr>
              <w:spacing w:line="276" w:lineRule="auto"/>
              <w:ind w:right="-6"/>
              <w:rPr>
                <w:rFonts w:cs="Arial"/>
                <w:i w:val="0"/>
                <w:szCs w:val="22"/>
                <w:lang w:val="el-GR"/>
              </w:rPr>
            </w:pPr>
            <w:r w:rsidRPr="002E6C75">
              <w:rPr>
                <w:rFonts w:cs="Arial"/>
                <w:i w:val="0"/>
                <w:szCs w:val="22"/>
                <w:lang w:val="el-GR"/>
              </w:rPr>
              <w:t xml:space="preserve">Χυμός φρέσκος (πορτοκάλι σε ποτήρι) 500 </w:t>
            </w:r>
            <w:r w:rsidRPr="002E6C75">
              <w:rPr>
                <w:rFonts w:cs="Arial"/>
                <w:i w:val="0"/>
                <w:szCs w:val="22"/>
              </w:rPr>
              <w:t>ml</w:t>
            </w:r>
          </w:p>
        </w:tc>
        <w:tc>
          <w:tcPr>
            <w:tcW w:w="2400" w:type="dxa"/>
          </w:tcPr>
          <w:p w:rsidR="002D3B1A" w:rsidRPr="002E6C75" w:rsidRDefault="002D3B1A" w:rsidP="00E7691A">
            <w:pPr>
              <w:spacing w:line="276" w:lineRule="auto"/>
              <w:ind w:right="-6"/>
              <w:jc w:val="center"/>
              <w:rPr>
                <w:rFonts w:cs="Arial"/>
                <w:i w:val="0"/>
                <w:szCs w:val="22"/>
                <w:lang w:val="el-GR"/>
              </w:rPr>
            </w:pPr>
            <w:r w:rsidRPr="002E6C75">
              <w:rPr>
                <w:rFonts w:cs="Arial"/>
                <w:i w:val="0"/>
                <w:szCs w:val="22"/>
                <w:lang w:val="el-GR"/>
              </w:rPr>
              <w:t>2,20</w:t>
            </w:r>
          </w:p>
        </w:tc>
      </w:tr>
      <w:tr w:rsidR="002D3B1A" w:rsidRPr="002E6C75" w:rsidTr="00EA646D">
        <w:tc>
          <w:tcPr>
            <w:tcW w:w="7200" w:type="dxa"/>
          </w:tcPr>
          <w:p w:rsidR="002D3B1A" w:rsidRPr="002E6C75" w:rsidRDefault="002D3B1A" w:rsidP="0088555E">
            <w:pPr>
              <w:spacing w:line="276" w:lineRule="auto"/>
              <w:ind w:right="-6"/>
              <w:rPr>
                <w:rFonts w:cs="Arial"/>
                <w:i w:val="0"/>
                <w:szCs w:val="22"/>
                <w:lang w:val="el-GR"/>
              </w:rPr>
            </w:pPr>
            <w:r w:rsidRPr="002E6C75">
              <w:rPr>
                <w:rFonts w:cs="Arial"/>
                <w:i w:val="0"/>
                <w:szCs w:val="22"/>
                <w:lang w:val="el-GR"/>
              </w:rPr>
              <w:t>Χυμός φρούτων κανονικού μεγέθους (σε κουτί)</w:t>
            </w:r>
          </w:p>
        </w:tc>
        <w:tc>
          <w:tcPr>
            <w:tcW w:w="2400" w:type="dxa"/>
          </w:tcPr>
          <w:p w:rsidR="002D3B1A" w:rsidRPr="002E6C75" w:rsidRDefault="002D3B1A" w:rsidP="00E7691A">
            <w:pPr>
              <w:spacing w:line="276" w:lineRule="auto"/>
              <w:ind w:right="-6"/>
              <w:jc w:val="center"/>
              <w:rPr>
                <w:rFonts w:cs="Arial"/>
                <w:i w:val="0"/>
                <w:szCs w:val="22"/>
                <w:lang w:val="el-GR"/>
              </w:rPr>
            </w:pPr>
            <w:r w:rsidRPr="002E6C75">
              <w:rPr>
                <w:rFonts w:cs="Arial"/>
                <w:i w:val="0"/>
                <w:szCs w:val="22"/>
                <w:lang w:val="el-GR"/>
              </w:rPr>
              <w:t>0,95</w:t>
            </w:r>
          </w:p>
        </w:tc>
      </w:tr>
      <w:tr w:rsidR="002D3B1A" w:rsidRPr="002E6C75" w:rsidTr="00EA646D">
        <w:tc>
          <w:tcPr>
            <w:tcW w:w="7200" w:type="dxa"/>
          </w:tcPr>
          <w:p w:rsidR="002D3B1A" w:rsidRPr="002E6C75" w:rsidRDefault="002D3B1A" w:rsidP="0088555E">
            <w:pPr>
              <w:spacing w:line="276" w:lineRule="auto"/>
              <w:rPr>
                <w:rFonts w:cs="Arial"/>
                <w:i w:val="0"/>
                <w:szCs w:val="22"/>
                <w:lang w:val="el-GR"/>
              </w:rPr>
            </w:pPr>
            <w:r w:rsidRPr="002E6C75">
              <w:rPr>
                <w:rFonts w:cs="Arial"/>
                <w:i w:val="0"/>
                <w:szCs w:val="22"/>
                <w:lang w:val="el-GR"/>
              </w:rPr>
              <w:t>Σάντουιτς (με χαλούμι, λούντζα, χαμ, κοτόπουλο και διάφορα)</w:t>
            </w:r>
          </w:p>
        </w:tc>
        <w:tc>
          <w:tcPr>
            <w:tcW w:w="2400" w:type="dxa"/>
          </w:tcPr>
          <w:p w:rsidR="002D3B1A" w:rsidRPr="002E6C75" w:rsidRDefault="002D3B1A" w:rsidP="00E7691A">
            <w:pPr>
              <w:spacing w:line="276" w:lineRule="auto"/>
              <w:jc w:val="center"/>
              <w:rPr>
                <w:rFonts w:cs="Arial"/>
                <w:i w:val="0"/>
                <w:szCs w:val="22"/>
                <w:lang w:val="el-GR"/>
              </w:rPr>
            </w:pPr>
            <w:r w:rsidRPr="002E6C75">
              <w:rPr>
                <w:rFonts w:cs="Arial"/>
                <w:i w:val="0"/>
                <w:szCs w:val="22"/>
                <w:lang w:val="el-GR"/>
              </w:rPr>
              <w:t>3,00 – 3,50</w:t>
            </w:r>
          </w:p>
        </w:tc>
      </w:tr>
      <w:tr w:rsidR="002D3B1A" w:rsidRPr="002E6C75" w:rsidTr="00EA646D">
        <w:tc>
          <w:tcPr>
            <w:tcW w:w="7200" w:type="dxa"/>
          </w:tcPr>
          <w:p w:rsidR="002D3B1A" w:rsidRPr="002E6C75" w:rsidRDefault="002D3B1A" w:rsidP="0088555E">
            <w:pPr>
              <w:spacing w:line="276" w:lineRule="auto"/>
              <w:ind w:right="-6"/>
              <w:rPr>
                <w:rFonts w:cs="Arial"/>
                <w:i w:val="0"/>
                <w:lang w:val="el-GR"/>
              </w:rPr>
            </w:pPr>
            <w:r w:rsidRPr="002E6C75">
              <w:rPr>
                <w:rFonts w:cs="Arial"/>
                <w:i w:val="0"/>
                <w:lang w:val="el-GR"/>
              </w:rPr>
              <w:t>Γλυκίσματα (όλων των ειδών)</w:t>
            </w:r>
          </w:p>
        </w:tc>
        <w:tc>
          <w:tcPr>
            <w:tcW w:w="2400" w:type="dxa"/>
          </w:tcPr>
          <w:p w:rsidR="002D3B1A" w:rsidRPr="002E6C75" w:rsidRDefault="002D3B1A" w:rsidP="00E7691A">
            <w:pPr>
              <w:spacing w:line="276" w:lineRule="auto"/>
              <w:ind w:right="-6"/>
              <w:jc w:val="center"/>
              <w:rPr>
                <w:rFonts w:cs="Arial"/>
                <w:i w:val="0"/>
                <w:lang w:val="el-GR"/>
              </w:rPr>
            </w:pPr>
            <w:r w:rsidRPr="002E6C75">
              <w:rPr>
                <w:rFonts w:cs="Arial"/>
                <w:i w:val="0"/>
                <w:lang w:val="el-GR"/>
              </w:rPr>
              <w:t>1,90</w:t>
            </w:r>
          </w:p>
        </w:tc>
      </w:tr>
      <w:tr w:rsidR="002D3B1A" w:rsidRPr="002E6C75" w:rsidTr="00EA646D">
        <w:tc>
          <w:tcPr>
            <w:tcW w:w="7200" w:type="dxa"/>
          </w:tcPr>
          <w:p w:rsidR="002D3B1A" w:rsidRPr="002E6C75" w:rsidRDefault="002D3B1A" w:rsidP="0088555E">
            <w:pPr>
              <w:spacing w:line="276" w:lineRule="auto"/>
              <w:ind w:right="-6"/>
              <w:rPr>
                <w:rFonts w:cs="Arial"/>
                <w:i w:val="0"/>
                <w:lang w:val="el-GR"/>
              </w:rPr>
            </w:pPr>
            <w:r w:rsidRPr="002E6C75">
              <w:rPr>
                <w:rFonts w:cs="Arial"/>
                <w:i w:val="0"/>
                <w:lang w:val="el-GR"/>
              </w:rPr>
              <w:t>Ελιόπιττες , χαλουμόπιττες, τυρόπιττες κλπ.</w:t>
            </w:r>
          </w:p>
        </w:tc>
        <w:tc>
          <w:tcPr>
            <w:tcW w:w="2400" w:type="dxa"/>
          </w:tcPr>
          <w:p w:rsidR="002D3B1A" w:rsidRPr="002E6C75" w:rsidRDefault="002D3B1A" w:rsidP="00E7691A">
            <w:pPr>
              <w:spacing w:line="276" w:lineRule="auto"/>
              <w:ind w:right="-6"/>
              <w:jc w:val="center"/>
              <w:rPr>
                <w:rFonts w:cs="Arial"/>
                <w:i w:val="0"/>
                <w:lang w:val="el-GR"/>
              </w:rPr>
            </w:pPr>
            <w:r w:rsidRPr="002E6C75">
              <w:rPr>
                <w:rFonts w:cs="Arial"/>
                <w:i w:val="0"/>
                <w:lang w:val="el-GR"/>
              </w:rPr>
              <w:t>1,90</w:t>
            </w:r>
          </w:p>
        </w:tc>
      </w:tr>
      <w:tr w:rsidR="002D3B1A" w:rsidRPr="002E6C75" w:rsidTr="00EA646D">
        <w:tc>
          <w:tcPr>
            <w:tcW w:w="7200" w:type="dxa"/>
          </w:tcPr>
          <w:p w:rsidR="002D3B1A" w:rsidRPr="002E6C75" w:rsidRDefault="002D3B1A" w:rsidP="0088555E">
            <w:pPr>
              <w:spacing w:line="276" w:lineRule="auto"/>
              <w:ind w:right="-6"/>
              <w:rPr>
                <w:rFonts w:cs="Arial"/>
                <w:i w:val="0"/>
                <w:lang w:val="el-GR"/>
              </w:rPr>
            </w:pPr>
            <w:r w:rsidRPr="002E6C75">
              <w:rPr>
                <w:rFonts w:cs="Arial"/>
                <w:i w:val="0"/>
                <w:lang w:val="el-GR"/>
              </w:rPr>
              <w:t>Νερό φιάλη ½ λίτρο</w:t>
            </w:r>
          </w:p>
        </w:tc>
        <w:tc>
          <w:tcPr>
            <w:tcW w:w="2400" w:type="dxa"/>
          </w:tcPr>
          <w:p w:rsidR="002D3B1A" w:rsidRPr="002E6C75" w:rsidRDefault="002D3B1A" w:rsidP="00E7691A">
            <w:pPr>
              <w:spacing w:line="276" w:lineRule="auto"/>
              <w:ind w:right="-6"/>
              <w:jc w:val="center"/>
              <w:rPr>
                <w:rFonts w:cs="Arial"/>
                <w:i w:val="0"/>
                <w:lang w:val="el-GR"/>
              </w:rPr>
            </w:pPr>
            <w:r w:rsidRPr="002E6C75">
              <w:rPr>
                <w:rFonts w:cs="Arial"/>
                <w:i w:val="0"/>
                <w:lang w:val="el-GR"/>
              </w:rPr>
              <w:t>0,50</w:t>
            </w:r>
          </w:p>
        </w:tc>
      </w:tr>
      <w:tr w:rsidR="002D3B1A" w:rsidRPr="002E6C75" w:rsidTr="00EA646D">
        <w:tc>
          <w:tcPr>
            <w:tcW w:w="7200" w:type="dxa"/>
          </w:tcPr>
          <w:p w:rsidR="002D3B1A" w:rsidRPr="002E6C75" w:rsidRDefault="002D3B1A" w:rsidP="0088555E">
            <w:pPr>
              <w:spacing w:line="276" w:lineRule="auto"/>
              <w:ind w:right="-6"/>
              <w:rPr>
                <w:rFonts w:cs="Arial"/>
                <w:i w:val="0"/>
                <w:lang w:val="el-GR"/>
              </w:rPr>
            </w:pPr>
            <w:r w:rsidRPr="002E6C75">
              <w:rPr>
                <w:rFonts w:cs="Arial"/>
                <w:i w:val="0"/>
                <w:lang w:val="el-GR"/>
              </w:rPr>
              <w:t>Νερό φιάλη 1 λίτρο</w:t>
            </w:r>
          </w:p>
        </w:tc>
        <w:tc>
          <w:tcPr>
            <w:tcW w:w="2400" w:type="dxa"/>
          </w:tcPr>
          <w:p w:rsidR="002D3B1A" w:rsidRPr="002E6C75" w:rsidRDefault="002D3B1A" w:rsidP="00E7691A">
            <w:pPr>
              <w:spacing w:line="276" w:lineRule="auto"/>
              <w:ind w:right="-6"/>
              <w:jc w:val="center"/>
              <w:rPr>
                <w:rFonts w:cs="Arial"/>
                <w:i w:val="0"/>
                <w:lang w:val="el-GR"/>
              </w:rPr>
            </w:pPr>
            <w:r w:rsidRPr="002E6C75">
              <w:rPr>
                <w:rFonts w:cs="Arial"/>
                <w:i w:val="0"/>
                <w:lang w:val="el-GR"/>
              </w:rPr>
              <w:t>0,80</w:t>
            </w:r>
          </w:p>
        </w:tc>
      </w:tr>
      <w:tr w:rsidR="002D3B1A" w:rsidRPr="002E6C75" w:rsidTr="00EA646D">
        <w:tc>
          <w:tcPr>
            <w:tcW w:w="7200" w:type="dxa"/>
          </w:tcPr>
          <w:p w:rsidR="002D3B1A" w:rsidRPr="002E6C75" w:rsidRDefault="002D3B1A" w:rsidP="007C0EA2">
            <w:pPr>
              <w:spacing w:line="276" w:lineRule="auto"/>
              <w:ind w:right="-6"/>
              <w:rPr>
                <w:rFonts w:cs="Arial"/>
                <w:i w:val="0"/>
                <w:lang w:val="el-GR"/>
              </w:rPr>
            </w:pPr>
            <w:r w:rsidRPr="002E6C75">
              <w:rPr>
                <w:rFonts w:cs="Arial"/>
                <w:i w:val="0"/>
                <w:lang w:val="el-GR"/>
              </w:rPr>
              <w:t>Νερό φιάλη 1 ½ λίτρο</w:t>
            </w:r>
          </w:p>
        </w:tc>
        <w:tc>
          <w:tcPr>
            <w:tcW w:w="2400" w:type="dxa"/>
          </w:tcPr>
          <w:p w:rsidR="002D3B1A" w:rsidRPr="002E6C75" w:rsidRDefault="002D3B1A" w:rsidP="00E7691A">
            <w:pPr>
              <w:spacing w:line="276" w:lineRule="auto"/>
              <w:ind w:right="-6"/>
              <w:jc w:val="center"/>
              <w:rPr>
                <w:rFonts w:cs="Arial"/>
                <w:i w:val="0"/>
                <w:lang w:val="el-GR"/>
              </w:rPr>
            </w:pPr>
            <w:r w:rsidRPr="002E6C75">
              <w:rPr>
                <w:rFonts w:cs="Arial"/>
                <w:i w:val="0"/>
                <w:lang w:val="el-GR"/>
              </w:rPr>
              <w:t>1,00</w:t>
            </w:r>
          </w:p>
        </w:tc>
      </w:tr>
      <w:tr w:rsidR="002D3B1A" w:rsidRPr="006D6B3D" w:rsidTr="00EA646D">
        <w:tc>
          <w:tcPr>
            <w:tcW w:w="7200" w:type="dxa"/>
          </w:tcPr>
          <w:p w:rsidR="002D3B1A" w:rsidRPr="002E6C75" w:rsidRDefault="002D3B1A" w:rsidP="0088555E">
            <w:pPr>
              <w:spacing w:line="276" w:lineRule="auto"/>
              <w:rPr>
                <w:rFonts w:cs="Arial"/>
                <w:i w:val="0"/>
                <w:lang w:val="el-GR"/>
              </w:rPr>
            </w:pPr>
            <w:r w:rsidRPr="002E6C75">
              <w:rPr>
                <w:rFonts w:cs="Arial"/>
                <w:i w:val="0"/>
                <w:lang w:val="el-GR"/>
              </w:rPr>
              <w:t xml:space="preserve">Σοκολάτες, τσιγάρα, καπνός, μαχαλεπί, κρέμες, </w:t>
            </w:r>
            <w:r w:rsidR="00844377" w:rsidRPr="002E6C75">
              <w:rPr>
                <w:rFonts w:cs="Arial"/>
                <w:i w:val="0"/>
                <w:lang w:val="el-GR"/>
              </w:rPr>
              <w:t>ρυζό</w:t>
            </w:r>
            <w:r w:rsidR="00D47647" w:rsidRPr="002E6C75">
              <w:rPr>
                <w:rFonts w:cs="Arial"/>
                <w:i w:val="0"/>
                <w:lang w:val="el-GR"/>
              </w:rPr>
              <w:t xml:space="preserve">γαλο, </w:t>
            </w:r>
            <w:r w:rsidR="00E7691A" w:rsidRPr="002E6C75">
              <w:rPr>
                <w:rFonts w:cs="Arial"/>
                <w:i w:val="0"/>
                <w:lang w:val="el-GR"/>
              </w:rPr>
              <w:t xml:space="preserve">παγωτά, γλυκά </w:t>
            </w:r>
            <w:r w:rsidRPr="002E6C75">
              <w:rPr>
                <w:rFonts w:cs="Arial"/>
                <w:i w:val="0"/>
                <w:lang w:val="el-GR"/>
              </w:rPr>
              <w:t>κ.λ.π</w:t>
            </w:r>
          </w:p>
        </w:tc>
        <w:tc>
          <w:tcPr>
            <w:tcW w:w="2400" w:type="dxa"/>
          </w:tcPr>
          <w:p w:rsidR="002D3B1A" w:rsidRPr="002E6C75" w:rsidRDefault="002D3B1A" w:rsidP="00E7691A">
            <w:pPr>
              <w:spacing w:line="276" w:lineRule="auto"/>
              <w:jc w:val="center"/>
              <w:rPr>
                <w:rFonts w:cs="Arial"/>
                <w:i w:val="0"/>
                <w:lang w:val="el-GR"/>
              </w:rPr>
            </w:pPr>
            <w:r w:rsidRPr="002E6C75">
              <w:rPr>
                <w:rFonts w:cs="Arial"/>
                <w:i w:val="0"/>
                <w:lang w:val="el-GR"/>
              </w:rPr>
              <w:t>σε τιμές που ισχύουν στην αγορά</w:t>
            </w:r>
          </w:p>
        </w:tc>
      </w:tr>
    </w:tbl>
    <w:p w:rsidR="0036558B" w:rsidRPr="002E6C75" w:rsidRDefault="00E7691A" w:rsidP="007C0EA2">
      <w:pPr>
        <w:spacing w:before="0" w:line="276" w:lineRule="auto"/>
        <w:ind w:left="709" w:hanging="425"/>
        <w:rPr>
          <w:rFonts w:cs="Arial"/>
          <w:b/>
          <w:bCs/>
          <w:i w:val="0"/>
          <w:lang w:val="el-GR"/>
        </w:rPr>
      </w:pPr>
      <w:r w:rsidRPr="002E6C75">
        <w:rPr>
          <w:rFonts w:cs="Arial"/>
          <w:i w:val="0"/>
          <w:lang w:val="el-GR"/>
        </w:rPr>
        <w:lastRenderedPageBreak/>
        <w:t>(γ)</w:t>
      </w:r>
      <w:r w:rsidRPr="002E6C75">
        <w:rPr>
          <w:rFonts w:cs="Arial"/>
          <w:i w:val="0"/>
          <w:lang w:val="el-GR"/>
        </w:rPr>
        <w:tab/>
      </w:r>
      <w:r w:rsidR="0036558B" w:rsidRPr="002E6C75">
        <w:rPr>
          <w:rFonts w:cs="Arial"/>
          <w:bCs/>
          <w:i w:val="0"/>
          <w:lang w:val="el-GR"/>
        </w:rPr>
        <w:t>Σ’ όλες τις πιο πάνω τιμές περιλαμβάνε</w:t>
      </w:r>
      <w:r w:rsidR="0040549A" w:rsidRPr="002E6C75">
        <w:rPr>
          <w:rFonts w:cs="Arial"/>
          <w:bCs/>
          <w:i w:val="0"/>
          <w:lang w:val="el-GR"/>
        </w:rPr>
        <w:t xml:space="preserve">ται και ο Φόρος Προστιθέμενης </w:t>
      </w:r>
      <w:r w:rsidR="0036558B" w:rsidRPr="002E6C75">
        <w:rPr>
          <w:rFonts w:cs="Arial"/>
          <w:bCs/>
          <w:i w:val="0"/>
          <w:lang w:val="el-GR"/>
        </w:rPr>
        <w:t>Αξίας.</w:t>
      </w:r>
    </w:p>
    <w:p w:rsidR="002D3B1A" w:rsidRPr="005D1FFC" w:rsidRDefault="00524E2E" w:rsidP="007C0EA2">
      <w:pPr>
        <w:spacing w:before="0" w:line="276" w:lineRule="auto"/>
        <w:ind w:left="709" w:hanging="425"/>
        <w:rPr>
          <w:rFonts w:cs="Arial"/>
          <w:i w:val="0"/>
          <w:lang w:val="el-GR"/>
        </w:rPr>
      </w:pPr>
      <w:r w:rsidRPr="002E6C75">
        <w:rPr>
          <w:rFonts w:cs="Arial"/>
          <w:i w:val="0"/>
          <w:lang w:val="el-GR"/>
        </w:rPr>
        <w:t>(δ</w:t>
      </w:r>
      <w:r w:rsidR="002D3B1A" w:rsidRPr="002E6C75">
        <w:rPr>
          <w:rFonts w:cs="Arial"/>
          <w:i w:val="0"/>
          <w:lang w:val="el-GR"/>
        </w:rPr>
        <w:t>)</w:t>
      </w:r>
      <w:r w:rsidR="00E7691A" w:rsidRPr="002E6C75">
        <w:rPr>
          <w:rFonts w:cs="Arial"/>
          <w:i w:val="0"/>
          <w:lang w:val="el-GR"/>
        </w:rPr>
        <w:tab/>
      </w:r>
      <w:r w:rsidR="002D3B1A" w:rsidRPr="002E6C75">
        <w:rPr>
          <w:rFonts w:cs="Arial"/>
          <w:i w:val="0"/>
          <w:lang w:val="el-GR"/>
        </w:rPr>
        <w:t xml:space="preserve">Ο </w:t>
      </w:r>
      <w:r w:rsidR="00BA6A2D" w:rsidRPr="002E6C75">
        <w:rPr>
          <w:i w:val="0"/>
          <w:lang w:val="el-GR"/>
        </w:rPr>
        <w:t>Ανάδοχος</w:t>
      </w:r>
      <w:r w:rsidR="00E7691A" w:rsidRPr="002E6C75">
        <w:rPr>
          <w:i w:val="0"/>
          <w:lang w:val="el-GR"/>
        </w:rPr>
        <w:t xml:space="preserve"> </w:t>
      </w:r>
      <w:r w:rsidR="00BA6A2D" w:rsidRPr="002E6C75">
        <w:rPr>
          <w:i w:val="0"/>
          <w:lang w:val="el-GR"/>
        </w:rPr>
        <w:t>/</w:t>
      </w:r>
      <w:r w:rsidR="00E7691A" w:rsidRPr="002E6C75">
        <w:rPr>
          <w:i w:val="0"/>
          <w:lang w:val="el-GR"/>
        </w:rPr>
        <w:t xml:space="preserve"> </w:t>
      </w:r>
      <w:r w:rsidR="00BA6A2D" w:rsidRPr="002E6C75">
        <w:rPr>
          <w:i w:val="0"/>
          <w:lang w:val="el-GR"/>
        </w:rPr>
        <w:t>Ένοικος</w:t>
      </w:r>
      <w:r w:rsidR="002D3B1A" w:rsidRPr="002E6C75">
        <w:rPr>
          <w:rFonts w:cs="Arial"/>
          <w:i w:val="0"/>
          <w:lang w:val="el-GR"/>
        </w:rPr>
        <w:t xml:space="preserve"> θα πρέπει να φροντίζει για την ταχεία εξυπηρέτηση των γραφείων, έτσι που να μην παρατηρείται κ</w:t>
      </w:r>
      <w:r w:rsidR="00412F95" w:rsidRPr="002E6C75">
        <w:rPr>
          <w:rFonts w:cs="Arial"/>
          <w:i w:val="0"/>
          <w:lang w:val="el-GR"/>
        </w:rPr>
        <w:t>αθυστέρηση</w:t>
      </w:r>
      <w:r w:rsidR="00475FB4" w:rsidRPr="002E6C75">
        <w:rPr>
          <w:rFonts w:cs="Arial"/>
          <w:i w:val="0"/>
          <w:lang w:val="el-GR"/>
        </w:rPr>
        <w:t>.</w:t>
      </w:r>
      <w:r w:rsidR="00E7691A" w:rsidRPr="002E6C75">
        <w:rPr>
          <w:rFonts w:cs="Arial"/>
          <w:i w:val="0"/>
          <w:lang w:val="el-GR"/>
        </w:rPr>
        <w:t xml:space="preserve"> </w:t>
      </w:r>
      <w:r w:rsidR="00475FB4" w:rsidRPr="002E6C75">
        <w:rPr>
          <w:rFonts w:cs="Arial"/>
          <w:i w:val="0"/>
          <w:lang w:val="el-GR"/>
        </w:rPr>
        <w:t xml:space="preserve"> Η παράδοση της παραγγελίας, να γίνεται </w:t>
      </w:r>
      <w:r w:rsidR="00412F95" w:rsidRPr="002E6C75">
        <w:rPr>
          <w:rFonts w:cs="Arial"/>
          <w:i w:val="0"/>
          <w:lang w:val="el-GR"/>
        </w:rPr>
        <w:t xml:space="preserve">εντός </w:t>
      </w:r>
      <w:r w:rsidR="00475FB4" w:rsidRPr="002E6C75">
        <w:rPr>
          <w:rFonts w:cs="Arial"/>
          <w:i w:val="0"/>
          <w:lang w:val="el-GR"/>
        </w:rPr>
        <w:t>δεκαπέντε λεπτών (</w:t>
      </w:r>
      <w:r w:rsidR="00412F95" w:rsidRPr="002E6C75">
        <w:rPr>
          <w:rFonts w:cs="Arial"/>
          <w:i w:val="0"/>
          <w:lang w:val="el-GR"/>
        </w:rPr>
        <w:t>15΄</w:t>
      </w:r>
      <w:r w:rsidR="00475FB4" w:rsidRPr="002E6C75">
        <w:rPr>
          <w:rFonts w:cs="Arial"/>
          <w:i w:val="0"/>
          <w:lang w:val="el-GR"/>
        </w:rPr>
        <w:t>)</w:t>
      </w:r>
      <w:r w:rsidR="00412F95" w:rsidRPr="002E6C75">
        <w:rPr>
          <w:rFonts w:cs="Arial"/>
          <w:i w:val="0"/>
          <w:lang w:val="el-GR"/>
        </w:rPr>
        <w:t>.</w:t>
      </w:r>
    </w:p>
    <w:p w:rsidR="00C03D17" w:rsidRPr="005D1FFC" w:rsidRDefault="00C03D17" w:rsidP="007C0EA2">
      <w:pPr>
        <w:spacing w:before="0" w:line="276" w:lineRule="auto"/>
        <w:ind w:left="709" w:hanging="425"/>
        <w:rPr>
          <w:rFonts w:cs="Arial"/>
          <w:i w:val="0"/>
          <w:lang w:val="el-GR"/>
        </w:rPr>
      </w:pPr>
      <w:r w:rsidRPr="004026C4">
        <w:rPr>
          <w:rFonts w:cs="Arial"/>
          <w:i w:val="0"/>
          <w:lang w:val="el-GR"/>
        </w:rPr>
        <w:t>(ε)</w:t>
      </w:r>
      <w:r w:rsidRPr="004026C4">
        <w:rPr>
          <w:rFonts w:cs="Arial"/>
          <w:i w:val="0"/>
          <w:lang w:val="el-GR"/>
        </w:rPr>
        <w:tab/>
        <w:t>Σε περίπτωση που θα προσφέρονται επιπρόσθετα από τα πιο πάνω προϊόντα, θα πρέπει να πωλούνται σε λογικές τιμές, οι οποίες θα υπόκεινται σε έλεγχο από το Τμήμα.</w:t>
      </w:r>
    </w:p>
    <w:p w:rsidR="00C03D17" w:rsidRPr="00C03D17" w:rsidRDefault="00C03D17" w:rsidP="007C0EA2">
      <w:pPr>
        <w:spacing w:before="0" w:line="276" w:lineRule="auto"/>
        <w:ind w:left="709" w:hanging="425"/>
        <w:rPr>
          <w:rFonts w:cs="Arial"/>
          <w:i w:val="0"/>
          <w:lang w:val="el-GR"/>
        </w:rPr>
      </w:pPr>
    </w:p>
    <w:p w:rsidR="00E5440F" w:rsidRPr="002E6C75" w:rsidRDefault="002D3B1A" w:rsidP="00E5440F">
      <w:pPr>
        <w:tabs>
          <w:tab w:val="left" w:pos="630"/>
        </w:tabs>
        <w:spacing w:after="120" w:line="276" w:lineRule="auto"/>
        <w:ind w:left="447" w:hanging="447"/>
        <w:rPr>
          <w:rFonts w:cs="Arial"/>
          <w:b/>
          <w:i w:val="0"/>
          <w:lang w:val="el-GR"/>
        </w:rPr>
      </w:pPr>
      <w:r w:rsidRPr="002E6C75">
        <w:rPr>
          <w:rFonts w:cs="Arial"/>
          <w:b/>
          <w:i w:val="0"/>
          <w:lang w:val="el-GR"/>
        </w:rPr>
        <w:t>2.</w:t>
      </w:r>
      <w:r w:rsidRPr="002E6C75">
        <w:rPr>
          <w:rFonts w:cs="Arial"/>
          <w:i w:val="0"/>
          <w:lang w:val="el-GR"/>
        </w:rPr>
        <w:tab/>
      </w:r>
      <w:r w:rsidR="00E5440F" w:rsidRPr="002E6C75">
        <w:rPr>
          <w:rFonts w:cs="Arial"/>
          <w:b/>
          <w:i w:val="0"/>
          <w:lang w:val="el-GR"/>
        </w:rPr>
        <w:t xml:space="preserve">Ο </w:t>
      </w:r>
      <w:r w:rsidR="00E5440F" w:rsidRPr="002E6C75">
        <w:rPr>
          <w:b/>
          <w:i w:val="0"/>
          <w:lang w:val="el-GR"/>
        </w:rPr>
        <w:t>Ανάδοχος</w:t>
      </w:r>
      <w:r w:rsidR="00E7691A" w:rsidRPr="002E6C75">
        <w:rPr>
          <w:b/>
          <w:i w:val="0"/>
          <w:lang w:val="el-GR"/>
        </w:rPr>
        <w:t xml:space="preserve"> </w:t>
      </w:r>
      <w:r w:rsidR="00E5440F" w:rsidRPr="002E6C75">
        <w:rPr>
          <w:b/>
          <w:i w:val="0"/>
          <w:lang w:val="el-GR"/>
        </w:rPr>
        <w:t>/</w:t>
      </w:r>
      <w:r w:rsidR="00E7691A" w:rsidRPr="002E6C75">
        <w:rPr>
          <w:b/>
          <w:i w:val="0"/>
          <w:lang w:val="el-GR"/>
        </w:rPr>
        <w:t xml:space="preserve"> </w:t>
      </w:r>
      <w:r w:rsidR="00E5440F" w:rsidRPr="002E6C75">
        <w:rPr>
          <w:b/>
          <w:i w:val="0"/>
          <w:lang w:val="el-GR"/>
        </w:rPr>
        <w:t>Ένοικος</w:t>
      </w:r>
      <w:r w:rsidR="00E5440F" w:rsidRPr="002E6C75">
        <w:rPr>
          <w:rFonts w:cs="Arial"/>
          <w:b/>
          <w:i w:val="0"/>
          <w:lang w:val="el-GR"/>
        </w:rPr>
        <w:t xml:space="preserve"> κατά το στάδιο της υπογραφής της σύμβασης θα πρέπει να υποβάλει τα ακόλουθα αποδεικτικά στοιχεία:</w:t>
      </w:r>
    </w:p>
    <w:p w:rsidR="00B47368" w:rsidRPr="002E6C75" w:rsidRDefault="002D3B1A" w:rsidP="00E7691A">
      <w:pPr>
        <w:tabs>
          <w:tab w:val="left" w:pos="709"/>
        </w:tabs>
        <w:spacing w:after="120" w:line="276" w:lineRule="auto"/>
        <w:ind w:left="709" w:hanging="425"/>
        <w:rPr>
          <w:rFonts w:cs="Arial"/>
          <w:i w:val="0"/>
          <w:lang w:val="el-GR"/>
        </w:rPr>
      </w:pPr>
      <w:r w:rsidRPr="002E6C75">
        <w:rPr>
          <w:rFonts w:cs="Arial"/>
          <w:i w:val="0"/>
          <w:lang w:val="el-GR"/>
        </w:rPr>
        <w:t>(α)</w:t>
      </w:r>
      <w:r w:rsidR="004A7F92" w:rsidRPr="002E6C75">
        <w:rPr>
          <w:rFonts w:cs="Arial"/>
          <w:i w:val="0"/>
          <w:lang w:val="el-GR"/>
        </w:rPr>
        <w:tab/>
      </w:r>
      <w:r w:rsidRPr="002E6C75">
        <w:rPr>
          <w:rFonts w:cs="Arial"/>
          <w:i w:val="0"/>
          <w:lang w:val="el-GR"/>
        </w:rPr>
        <w:t xml:space="preserve">Να υποβάλει ονομαστικό κατάλογο, των υπαλλήλων του που θα εργάζονται στην καντίνα, οι οποίοι θα πρέπει να εργοδοτούνται με βάση τους σχετικούς νόμους της Κυπριακής Δημοκρατίας. </w:t>
      </w:r>
      <w:r w:rsidR="00C22E8F" w:rsidRPr="002E6C75">
        <w:rPr>
          <w:rFonts w:cs="Arial"/>
          <w:i w:val="0"/>
          <w:lang w:val="el-GR"/>
        </w:rPr>
        <w:t xml:space="preserve"> </w:t>
      </w:r>
      <w:r w:rsidRPr="002E6C75">
        <w:rPr>
          <w:rFonts w:cs="Arial"/>
          <w:i w:val="0"/>
          <w:lang w:val="el-GR"/>
        </w:rPr>
        <w:t>Απαραίτητη προϋπόθεση είναι</w:t>
      </w:r>
      <w:r w:rsidR="00F50E13" w:rsidRPr="002E6C75">
        <w:rPr>
          <w:rFonts w:cs="Arial"/>
          <w:i w:val="0"/>
          <w:lang w:val="el-GR"/>
        </w:rPr>
        <w:t xml:space="preserve"> η υποβολή των πιο κάτω</w:t>
      </w:r>
      <w:r w:rsidR="00B47368" w:rsidRPr="002E6C75">
        <w:rPr>
          <w:rFonts w:cs="Arial"/>
          <w:i w:val="0"/>
          <w:lang w:val="el-GR"/>
        </w:rPr>
        <w:t>:</w:t>
      </w:r>
    </w:p>
    <w:p w:rsidR="00B47368" w:rsidRPr="002E6C75" w:rsidRDefault="00A631D0" w:rsidP="00E7691A">
      <w:pPr>
        <w:pStyle w:val="BodyTextIndent3"/>
        <w:tabs>
          <w:tab w:val="left" w:pos="709"/>
        </w:tabs>
        <w:spacing w:line="276" w:lineRule="auto"/>
        <w:ind w:left="993" w:hanging="425"/>
        <w:rPr>
          <w:rFonts w:cs="Arial"/>
          <w:i w:val="0"/>
          <w:sz w:val="22"/>
          <w:szCs w:val="20"/>
          <w:lang w:val="el-GR"/>
        </w:rPr>
      </w:pPr>
      <w:r w:rsidRPr="002E6C75">
        <w:rPr>
          <w:rFonts w:cs="Arial"/>
          <w:i w:val="0"/>
          <w:sz w:val="22"/>
          <w:szCs w:val="20"/>
          <w:lang w:val="el-GR"/>
        </w:rPr>
        <w:tab/>
        <w:t>1</w:t>
      </w:r>
      <w:r w:rsidR="00B47368" w:rsidRPr="002E6C75">
        <w:rPr>
          <w:rFonts w:cs="Arial"/>
          <w:i w:val="0"/>
          <w:sz w:val="22"/>
          <w:szCs w:val="20"/>
          <w:lang w:val="el-GR"/>
        </w:rPr>
        <w:t>)</w:t>
      </w:r>
      <w:r w:rsidR="00E7691A" w:rsidRPr="002E6C75">
        <w:rPr>
          <w:rFonts w:cs="Arial"/>
          <w:i w:val="0"/>
          <w:sz w:val="22"/>
          <w:szCs w:val="20"/>
          <w:lang w:val="el-GR"/>
        </w:rPr>
        <w:tab/>
      </w:r>
      <w:r w:rsidRPr="002E6C75">
        <w:rPr>
          <w:rFonts w:cs="Arial"/>
          <w:i w:val="0"/>
          <w:sz w:val="22"/>
          <w:szCs w:val="20"/>
          <w:lang w:val="el-GR"/>
        </w:rPr>
        <w:t>Πιστοποιητικό Λευκού Ποινικού Μητρώου του φυσικού προσώπου που θα διαχειρίζεται την καντίνα,</w:t>
      </w:r>
    </w:p>
    <w:p w:rsidR="00B47368" w:rsidRPr="002E6C75" w:rsidRDefault="00A631D0" w:rsidP="00E7691A">
      <w:pPr>
        <w:pStyle w:val="BodyTextIndent3"/>
        <w:tabs>
          <w:tab w:val="left" w:pos="709"/>
        </w:tabs>
        <w:spacing w:line="276" w:lineRule="auto"/>
        <w:ind w:left="993" w:hanging="425"/>
        <w:rPr>
          <w:rFonts w:cs="Arial"/>
          <w:i w:val="0"/>
          <w:sz w:val="22"/>
          <w:szCs w:val="20"/>
          <w:lang w:val="el-GR"/>
        </w:rPr>
      </w:pPr>
      <w:r w:rsidRPr="002E6C75">
        <w:rPr>
          <w:rFonts w:cs="Arial"/>
          <w:i w:val="0"/>
          <w:sz w:val="22"/>
          <w:szCs w:val="20"/>
          <w:lang w:val="el-GR"/>
        </w:rPr>
        <w:tab/>
        <w:t>2</w:t>
      </w:r>
      <w:r w:rsidR="00B47368" w:rsidRPr="002E6C75">
        <w:rPr>
          <w:rFonts w:cs="Arial"/>
          <w:i w:val="0"/>
          <w:sz w:val="22"/>
          <w:szCs w:val="20"/>
          <w:lang w:val="el-GR"/>
        </w:rPr>
        <w:t>)</w:t>
      </w:r>
      <w:r w:rsidR="00E7691A" w:rsidRPr="002E6C75">
        <w:rPr>
          <w:rFonts w:cs="Arial"/>
          <w:i w:val="0"/>
          <w:sz w:val="22"/>
          <w:szCs w:val="20"/>
          <w:lang w:val="el-GR"/>
        </w:rPr>
        <w:tab/>
      </w:r>
      <w:r w:rsidRPr="002E6C75">
        <w:rPr>
          <w:rFonts w:cs="Arial"/>
          <w:i w:val="0"/>
          <w:sz w:val="22"/>
          <w:szCs w:val="20"/>
          <w:lang w:val="el-GR"/>
        </w:rPr>
        <w:t>Στοιχεία ή/και βεβαίωση ιατρικού πιστοποιητικ</w:t>
      </w:r>
      <w:r w:rsidR="00E7691A" w:rsidRPr="002E6C75">
        <w:rPr>
          <w:rFonts w:cs="Arial"/>
          <w:i w:val="0"/>
          <w:sz w:val="22"/>
          <w:szCs w:val="20"/>
          <w:lang w:val="el-GR"/>
        </w:rPr>
        <w:t xml:space="preserve">ού για μεταδοτικές ασθένειες </w:t>
      </w:r>
      <w:r w:rsidRPr="002E6C75">
        <w:rPr>
          <w:rFonts w:cs="Arial"/>
          <w:i w:val="0"/>
          <w:sz w:val="22"/>
          <w:szCs w:val="20"/>
          <w:lang w:val="el-GR"/>
        </w:rPr>
        <w:t>(Ηπατίτιδας) για το κάθε άτομο, και</w:t>
      </w:r>
    </w:p>
    <w:p w:rsidR="001E2AB1" w:rsidRPr="002E6C75" w:rsidRDefault="00A631D0" w:rsidP="00E7691A">
      <w:pPr>
        <w:pStyle w:val="BodyTextIndent3"/>
        <w:tabs>
          <w:tab w:val="left" w:pos="709"/>
        </w:tabs>
        <w:spacing w:line="276" w:lineRule="auto"/>
        <w:ind w:left="993" w:hanging="425"/>
        <w:rPr>
          <w:rFonts w:cs="Arial"/>
          <w:i w:val="0"/>
          <w:sz w:val="22"/>
          <w:szCs w:val="20"/>
          <w:lang w:val="el-GR"/>
        </w:rPr>
      </w:pPr>
      <w:r w:rsidRPr="002E6C75">
        <w:rPr>
          <w:rFonts w:cs="Arial"/>
          <w:i w:val="0"/>
          <w:sz w:val="22"/>
          <w:szCs w:val="20"/>
          <w:lang w:val="el-GR"/>
        </w:rPr>
        <w:tab/>
        <w:t>3</w:t>
      </w:r>
      <w:r w:rsidR="00E7691A" w:rsidRPr="002E6C75">
        <w:rPr>
          <w:rFonts w:cs="Arial"/>
          <w:i w:val="0"/>
          <w:sz w:val="22"/>
          <w:szCs w:val="20"/>
          <w:lang w:val="el-GR"/>
        </w:rPr>
        <w:t>)</w:t>
      </w:r>
      <w:r w:rsidR="00E7691A" w:rsidRPr="002E6C75">
        <w:rPr>
          <w:rFonts w:cs="Arial"/>
          <w:i w:val="0"/>
          <w:sz w:val="22"/>
          <w:szCs w:val="20"/>
          <w:lang w:val="el-GR"/>
        </w:rPr>
        <w:tab/>
      </w:r>
      <w:r w:rsidR="001E2AB1" w:rsidRPr="002E6C75">
        <w:rPr>
          <w:rFonts w:cs="Arial"/>
          <w:i w:val="0"/>
          <w:sz w:val="22"/>
          <w:szCs w:val="20"/>
          <w:lang w:val="el-GR"/>
        </w:rPr>
        <w:t>Π</w:t>
      </w:r>
      <w:r w:rsidR="002D3B1A" w:rsidRPr="002E6C75">
        <w:rPr>
          <w:rFonts w:cs="Arial"/>
          <w:i w:val="0"/>
          <w:sz w:val="22"/>
          <w:szCs w:val="20"/>
          <w:lang w:val="el-GR"/>
        </w:rPr>
        <w:t>ιστοποιητικά υγείας για τους χειριστές τροφίμων.</w:t>
      </w:r>
    </w:p>
    <w:p w:rsidR="002D3B1A" w:rsidRDefault="00A631D0" w:rsidP="00E7691A">
      <w:pPr>
        <w:pStyle w:val="BodyTextIndent3"/>
        <w:tabs>
          <w:tab w:val="left" w:pos="709"/>
        </w:tabs>
        <w:spacing w:line="276" w:lineRule="auto"/>
        <w:ind w:left="709" w:hanging="851"/>
        <w:rPr>
          <w:rFonts w:cs="Arial"/>
          <w:i w:val="0"/>
          <w:sz w:val="22"/>
          <w:szCs w:val="20"/>
          <w:lang w:val="el-GR"/>
        </w:rPr>
      </w:pPr>
      <w:r w:rsidRPr="002E6C75">
        <w:rPr>
          <w:rFonts w:cs="Arial"/>
          <w:i w:val="0"/>
          <w:sz w:val="22"/>
          <w:szCs w:val="20"/>
          <w:lang w:val="el-GR"/>
        </w:rPr>
        <w:tab/>
      </w:r>
      <w:r w:rsidR="00BA6A2D" w:rsidRPr="002E6C75">
        <w:rPr>
          <w:rFonts w:cs="Arial"/>
          <w:i w:val="0"/>
          <w:sz w:val="22"/>
          <w:szCs w:val="20"/>
          <w:lang w:val="el-GR"/>
        </w:rPr>
        <w:t xml:space="preserve">Σε περίπτωση που </w:t>
      </w:r>
      <w:r w:rsidR="002D3B1A" w:rsidRPr="002E6C75">
        <w:rPr>
          <w:rFonts w:cs="Arial"/>
          <w:i w:val="0"/>
          <w:sz w:val="22"/>
          <w:szCs w:val="20"/>
          <w:lang w:val="el-GR"/>
        </w:rPr>
        <w:t>επιθυμεί να αντικαταστήσει προσωπικό, αυτό θα γίνεται μετά από συνεννόηση με την Αναθέτουσα Αρχή και θα πρέπει να προσκομίζονται τα πιο</w:t>
      </w:r>
      <w:r w:rsidR="00E7691A" w:rsidRPr="002E6C75">
        <w:rPr>
          <w:rFonts w:cs="Arial"/>
          <w:i w:val="0"/>
          <w:sz w:val="22"/>
          <w:szCs w:val="20"/>
          <w:lang w:val="el-GR"/>
        </w:rPr>
        <w:t xml:space="preserve"> </w:t>
      </w:r>
      <w:r w:rsidR="002D3B1A" w:rsidRPr="002E6C75">
        <w:rPr>
          <w:rFonts w:cs="Arial"/>
          <w:i w:val="0"/>
          <w:sz w:val="22"/>
          <w:szCs w:val="20"/>
          <w:lang w:val="el-GR"/>
        </w:rPr>
        <w:t>πάνω</w:t>
      </w:r>
      <w:r w:rsidR="00411328" w:rsidRPr="002E6C75">
        <w:rPr>
          <w:rFonts w:cs="Arial"/>
          <w:i w:val="0"/>
          <w:sz w:val="22"/>
          <w:szCs w:val="20"/>
          <w:lang w:val="el-GR"/>
        </w:rPr>
        <w:t xml:space="preserve"> </w:t>
      </w:r>
      <w:r w:rsidR="002D3B1A" w:rsidRPr="002E6C75">
        <w:rPr>
          <w:rFonts w:cs="Arial"/>
          <w:i w:val="0"/>
          <w:sz w:val="22"/>
          <w:szCs w:val="20"/>
          <w:lang w:val="el-GR"/>
        </w:rPr>
        <w:t>αναφερόμενα πιστοποιητικά για το νέο προσωπικό.</w:t>
      </w:r>
    </w:p>
    <w:p w:rsidR="00C03D17" w:rsidRPr="002E6C75" w:rsidRDefault="00C03D17" w:rsidP="00E7691A">
      <w:pPr>
        <w:pStyle w:val="BodyTextIndent3"/>
        <w:tabs>
          <w:tab w:val="left" w:pos="709"/>
        </w:tabs>
        <w:spacing w:line="276" w:lineRule="auto"/>
        <w:ind w:left="709" w:hanging="851"/>
        <w:rPr>
          <w:rFonts w:cs="Arial"/>
          <w:i w:val="0"/>
          <w:sz w:val="22"/>
          <w:szCs w:val="20"/>
          <w:lang w:val="el-GR"/>
        </w:rPr>
      </w:pPr>
    </w:p>
    <w:p w:rsidR="00A631D0" w:rsidRPr="002E6C75" w:rsidRDefault="00A631D0" w:rsidP="00E7691A">
      <w:pPr>
        <w:pStyle w:val="BodyTextIndent3"/>
        <w:spacing w:line="276" w:lineRule="auto"/>
        <w:ind w:left="426" w:hanging="503"/>
        <w:rPr>
          <w:rFonts w:cs="Arial"/>
          <w:b/>
          <w:i w:val="0"/>
          <w:sz w:val="22"/>
          <w:szCs w:val="20"/>
          <w:lang w:val="el-GR"/>
        </w:rPr>
      </w:pPr>
      <w:r w:rsidRPr="002E6C75">
        <w:rPr>
          <w:rFonts w:cs="Arial"/>
          <w:i w:val="0"/>
          <w:sz w:val="22"/>
          <w:szCs w:val="20"/>
          <w:lang w:val="el-GR"/>
        </w:rPr>
        <w:tab/>
      </w:r>
      <w:r w:rsidR="00F50E13" w:rsidRPr="002E6C75">
        <w:rPr>
          <w:rFonts w:cs="Arial"/>
          <w:b/>
          <w:i w:val="0"/>
          <w:sz w:val="22"/>
          <w:szCs w:val="20"/>
          <w:lang w:val="el-GR"/>
        </w:rPr>
        <w:t>Περαιτέρω ο ανάδοχος της σύμβασης υποχρεούται</w:t>
      </w:r>
      <w:r w:rsidRPr="002E6C75">
        <w:rPr>
          <w:rFonts w:cs="Arial"/>
          <w:b/>
          <w:i w:val="0"/>
          <w:sz w:val="22"/>
          <w:szCs w:val="20"/>
          <w:lang w:val="el-GR"/>
        </w:rPr>
        <w:t>:</w:t>
      </w:r>
    </w:p>
    <w:p w:rsidR="00A631D0" w:rsidRPr="002E6C75" w:rsidRDefault="00A631D0" w:rsidP="00E7691A">
      <w:pPr>
        <w:spacing w:after="120" w:line="276" w:lineRule="auto"/>
        <w:ind w:left="709" w:hanging="425"/>
        <w:rPr>
          <w:rFonts w:cs="Arial"/>
          <w:i w:val="0"/>
          <w:lang w:val="el-GR"/>
        </w:rPr>
      </w:pPr>
      <w:bookmarkStart w:id="0" w:name="_Toc147037015"/>
      <w:bookmarkStart w:id="1" w:name="_Toc147039325"/>
      <w:bookmarkStart w:id="2" w:name="_Toc170811966"/>
      <w:r w:rsidRPr="002E6C75">
        <w:rPr>
          <w:rFonts w:cs="Arial"/>
          <w:i w:val="0"/>
          <w:lang w:val="el-GR"/>
        </w:rPr>
        <w:t>(</w:t>
      </w:r>
      <w:r w:rsidR="00C22E8F" w:rsidRPr="002E6C75">
        <w:rPr>
          <w:rFonts w:cs="Arial"/>
          <w:i w:val="0"/>
          <w:lang w:val="el-GR"/>
        </w:rPr>
        <w:t>β</w:t>
      </w:r>
      <w:r w:rsidRPr="002E6C75">
        <w:rPr>
          <w:rFonts w:cs="Arial"/>
          <w:i w:val="0"/>
          <w:lang w:val="el-GR"/>
        </w:rPr>
        <w:t>)</w:t>
      </w:r>
      <w:r w:rsidRPr="002E6C75">
        <w:rPr>
          <w:rFonts w:cs="Arial"/>
          <w:i w:val="0"/>
          <w:lang w:val="el-GR"/>
        </w:rPr>
        <w:tab/>
        <w:t>Να διατηρεί την καντίνα ανοικτή κατά τις εργάσιμες ώρες της Δημόσιας Υπηρεσίας και οποτεδήποτε άλλοτε ήθελε ζητηθεί μετά από συνεννόηση με την Αναθέτουσα Αρχή ή εκπροσώπου της.</w:t>
      </w:r>
    </w:p>
    <w:p w:rsidR="00A631D0" w:rsidRPr="002E6C75" w:rsidRDefault="00A631D0" w:rsidP="00E7691A">
      <w:pPr>
        <w:spacing w:after="120" w:line="276" w:lineRule="auto"/>
        <w:ind w:left="709" w:hanging="425"/>
        <w:rPr>
          <w:rFonts w:cs="Arial"/>
          <w:i w:val="0"/>
          <w:lang w:val="el-GR"/>
        </w:rPr>
      </w:pPr>
      <w:r w:rsidRPr="002E6C75">
        <w:rPr>
          <w:rFonts w:cs="Arial"/>
          <w:i w:val="0"/>
          <w:lang w:val="el-GR"/>
        </w:rPr>
        <w:t>(</w:t>
      </w:r>
      <w:r w:rsidR="00C22E8F" w:rsidRPr="002E6C75">
        <w:rPr>
          <w:rFonts w:cs="Arial"/>
          <w:i w:val="0"/>
          <w:lang w:val="el-GR"/>
        </w:rPr>
        <w:t>γ</w:t>
      </w:r>
      <w:r w:rsidRPr="002E6C75">
        <w:rPr>
          <w:rFonts w:cs="Arial"/>
          <w:i w:val="0"/>
          <w:lang w:val="el-GR"/>
        </w:rPr>
        <w:t>)</w:t>
      </w:r>
      <w:r w:rsidRPr="002E6C75">
        <w:rPr>
          <w:rFonts w:cs="Arial"/>
          <w:i w:val="0"/>
          <w:lang w:val="el-GR"/>
        </w:rPr>
        <w:tab/>
        <w:t xml:space="preserve">Να έχει υπόψη του ότι το προσωπικό που θα εργοδοτεί θα πρέπει να είναι καθαρό, ευπαρουσίαστο και να συμπεριφέρεται στο προσωπικό και στους επισκέπτες με ευπρέπεια και κοσμιότητα και να τηρεί εχεμύθεια. </w:t>
      </w:r>
      <w:r w:rsidR="00BB627B" w:rsidRPr="002E6C75">
        <w:rPr>
          <w:rFonts w:cs="Arial"/>
          <w:i w:val="0"/>
          <w:lang w:val="el-GR"/>
        </w:rPr>
        <w:t xml:space="preserve"> </w:t>
      </w:r>
      <w:r w:rsidRPr="002E6C75">
        <w:rPr>
          <w:rFonts w:cs="Arial"/>
          <w:i w:val="0"/>
          <w:lang w:val="el-GR"/>
        </w:rPr>
        <w:t>Η Αναθέτουσα Αρχή έχει το δικαίωμα να απαιτήσει την παύση και αντικατάσταση οποιουδήποτε υπαλλήλου, ο οποίος δεν συμπεριφέρεται με ευπρέπεια ή κατά τη γνώμη της Αναθέτουσας Αρχή είναι ακατάλληλος για τη συγκεκριμένη εργασία.</w:t>
      </w:r>
    </w:p>
    <w:p w:rsidR="00A631D0" w:rsidRPr="002E6C75" w:rsidRDefault="00C22E8F" w:rsidP="00E7691A">
      <w:pPr>
        <w:spacing w:after="120" w:line="276" w:lineRule="auto"/>
        <w:ind w:left="709" w:hanging="425"/>
        <w:rPr>
          <w:rFonts w:cs="Arial"/>
          <w:i w:val="0"/>
          <w:lang w:val="el-GR"/>
        </w:rPr>
      </w:pPr>
      <w:r w:rsidRPr="002E6C75">
        <w:rPr>
          <w:rFonts w:cs="Arial"/>
          <w:i w:val="0"/>
          <w:lang w:val="el-GR"/>
        </w:rPr>
        <w:t>(δ</w:t>
      </w:r>
      <w:r w:rsidR="00A631D0" w:rsidRPr="002E6C75">
        <w:rPr>
          <w:rFonts w:cs="Arial"/>
          <w:i w:val="0"/>
          <w:lang w:val="el-GR"/>
        </w:rPr>
        <w:t>)</w:t>
      </w:r>
      <w:r w:rsidR="00A631D0" w:rsidRPr="002E6C75">
        <w:rPr>
          <w:rFonts w:cs="Arial"/>
          <w:i w:val="0"/>
          <w:lang w:val="el-GR"/>
        </w:rPr>
        <w:tab/>
        <w:t>Να προμηθευτεί με δικά του έξοδα τον αναγκαίο εξοπλισμό (</w:t>
      </w:r>
      <w:r w:rsidR="000B5837" w:rsidRPr="002E6C75">
        <w:rPr>
          <w:rFonts w:cs="Arial"/>
          <w:i w:val="0"/>
          <w:lang w:val="el-GR"/>
        </w:rPr>
        <w:t xml:space="preserve">ηλεκτρικό εξοπλισμό, </w:t>
      </w:r>
      <w:r w:rsidR="00A631D0" w:rsidRPr="002E6C75">
        <w:rPr>
          <w:rFonts w:cs="Arial"/>
          <w:i w:val="0"/>
          <w:lang w:val="el-GR"/>
        </w:rPr>
        <w:t xml:space="preserve">ποτήρια, φλιτζάνια, πιάτα, μαχαιροπήρουνα και άλλα χρειώδη) για την έρρυθμη λειτουργία της καντίνας σε περίπτωση που δεν υπάρχουν. </w:t>
      </w:r>
      <w:r w:rsidR="00BB627B" w:rsidRPr="002E6C75">
        <w:rPr>
          <w:rFonts w:cs="Arial"/>
          <w:i w:val="0"/>
          <w:lang w:val="el-GR"/>
        </w:rPr>
        <w:t xml:space="preserve"> </w:t>
      </w:r>
      <w:r w:rsidR="00A631D0" w:rsidRPr="002E6C75">
        <w:rPr>
          <w:rFonts w:cs="Arial"/>
          <w:i w:val="0"/>
          <w:lang w:val="el-GR"/>
        </w:rPr>
        <w:t>Τονίζεται ότι</w:t>
      </w:r>
      <w:r w:rsidR="000B5837" w:rsidRPr="002E6C75">
        <w:rPr>
          <w:rFonts w:cs="Arial"/>
          <w:i w:val="0"/>
          <w:lang w:val="el-GR"/>
        </w:rPr>
        <w:t xml:space="preserve">, υφιστάμενος </w:t>
      </w:r>
      <w:r w:rsidR="00A631D0" w:rsidRPr="002E6C75">
        <w:rPr>
          <w:rFonts w:cs="Arial"/>
          <w:i w:val="0"/>
          <w:lang w:val="el-GR"/>
        </w:rPr>
        <w:t>ηλεκτρικός και άλλος εξοπλισμός της καντίνας</w:t>
      </w:r>
      <w:r w:rsidR="000B5837" w:rsidRPr="002E6C75">
        <w:rPr>
          <w:rFonts w:cs="Arial"/>
          <w:i w:val="0"/>
          <w:lang w:val="el-GR"/>
        </w:rPr>
        <w:t xml:space="preserve"> ο οποίος ανήκει στο Τμήμα Κτηματολογίου και Χωρομετρίας,</w:t>
      </w:r>
      <w:r w:rsidR="00A631D0" w:rsidRPr="002E6C75">
        <w:rPr>
          <w:rFonts w:cs="Arial"/>
          <w:i w:val="0"/>
          <w:lang w:val="el-GR"/>
        </w:rPr>
        <w:t xml:space="preserve"> θα καταγραφεί σε σχετικό έντυπο, το οποίο ο Ανάδοχος θα υπογράψει αφού προηγουμένως ελέγξει και παραλάβει τον εξοπλισμό σε συνεννόηση με Υπεύθυνο </w:t>
      </w:r>
      <w:r w:rsidR="00EB3057" w:rsidRPr="002E6C75">
        <w:rPr>
          <w:rFonts w:cs="Arial"/>
          <w:i w:val="0"/>
          <w:lang w:val="el-GR"/>
        </w:rPr>
        <w:t>Λειτουργό</w:t>
      </w:r>
      <w:r w:rsidR="00A631D0" w:rsidRPr="002E6C75">
        <w:rPr>
          <w:rFonts w:cs="Arial"/>
          <w:i w:val="0"/>
          <w:lang w:val="el-GR"/>
        </w:rPr>
        <w:t>, και το οποίο θα αποτελεί αναπόσπαστο μέρος της Συμφωνίας. Η συντήρηση όλου του εξοπλισμού θα βαραίνει αποκλειστικά τον Ανάδοχο.</w:t>
      </w:r>
    </w:p>
    <w:p w:rsidR="00A631D0" w:rsidRPr="002E6C75" w:rsidRDefault="00A631D0" w:rsidP="00E7691A">
      <w:pPr>
        <w:spacing w:line="276" w:lineRule="auto"/>
        <w:ind w:left="709" w:hanging="425"/>
        <w:rPr>
          <w:rFonts w:cs="Arial"/>
          <w:i w:val="0"/>
          <w:lang w:val="el-GR"/>
        </w:rPr>
      </w:pPr>
      <w:r w:rsidRPr="002E6C75">
        <w:rPr>
          <w:rFonts w:cs="Arial"/>
          <w:i w:val="0"/>
          <w:lang w:val="el-GR"/>
        </w:rPr>
        <w:t>(</w:t>
      </w:r>
      <w:r w:rsidR="00C22E8F" w:rsidRPr="002E6C75">
        <w:rPr>
          <w:rFonts w:cs="Arial"/>
          <w:i w:val="0"/>
          <w:lang w:val="el-GR"/>
        </w:rPr>
        <w:t>ε</w:t>
      </w:r>
      <w:r w:rsidRPr="002E6C75">
        <w:rPr>
          <w:rFonts w:cs="Arial"/>
          <w:i w:val="0"/>
          <w:lang w:val="el-GR"/>
        </w:rPr>
        <w:t>)</w:t>
      </w:r>
      <w:r w:rsidRPr="002E6C75">
        <w:rPr>
          <w:rFonts w:cs="Arial"/>
          <w:i w:val="0"/>
          <w:lang w:val="el-GR"/>
        </w:rPr>
        <w:tab/>
        <w:t>Να διατηρεί καθημερινά την καντίνα, το άμεσο περιβάλλον του, τα σκεύη και υλικά σε απόλυτη καθαρή και υγιεινή κατάσταση προς πλήρη ικανοποίηση των Ιατρικών Αρχών και/ή της Αναθέτουσας Αρχής ή εκπροσώπου της.  Τα είδη που θα μεταφέρονται από την καντίνα στα γραφεία θα πρέπει απαραίτητα να είναι καλυμμένα (π.χ. ζεστά ροφήματα) και τα αλμυρά (π.χ τυλιγμένα με χαρτοπετσέτες).</w:t>
      </w:r>
    </w:p>
    <w:p w:rsidR="00A631D0" w:rsidRPr="002E6C75" w:rsidRDefault="00A631D0" w:rsidP="00E7691A">
      <w:pPr>
        <w:spacing w:after="120" w:line="276" w:lineRule="auto"/>
        <w:ind w:left="709" w:hanging="425"/>
        <w:rPr>
          <w:rFonts w:cs="Arial"/>
          <w:i w:val="0"/>
          <w:lang w:val="el-GR"/>
        </w:rPr>
      </w:pPr>
      <w:r w:rsidRPr="002E6C75">
        <w:rPr>
          <w:rFonts w:cs="Arial"/>
          <w:i w:val="0"/>
          <w:lang w:val="el-GR"/>
        </w:rPr>
        <w:lastRenderedPageBreak/>
        <w:t>(ζ</w:t>
      </w:r>
      <w:r w:rsidR="00BB627B" w:rsidRPr="002E6C75">
        <w:rPr>
          <w:rFonts w:cs="Arial"/>
          <w:i w:val="0"/>
          <w:lang w:val="el-GR"/>
        </w:rPr>
        <w:t>)</w:t>
      </w:r>
      <w:r w:rsidRPr="002E6C75">
        <w:rPr>
          <w:rFonts w:cs="Arial"/>
          <w:i w:val="0"/>
          <w:lang w:val="el-GR"/>
        </w:rPr>
        <w:tab/>
        <w:t>Να χρησιμοποιεί την καντίνα αποκλειστικά και μόνο για να προσφέρει τα είδη που καθορίσθηκαν και όχι για την πώληση οινοπνευματωδών ποτών ή για κυβεία ή για οποιοδήποτε άλλο σκοπό.</w:t>
      </w:r>
    </w:p>
    <w:p w:rsidR="00A631D0" w:rsidRPr="002E6C75" w:rsidRDefault="00A631D0" w:rsidP="00E7691A">
      <w:pPr>
        <w:pStyle w:val="BodyText"/>
        <w:spacing w:after="120" w:line="276" w:lineRule="auto"/>
        <w:ind w:left="709" w:hanging="425"/>
        <w:jc w:val="both"/>
        <w:rPr>
          <w:rFonts w:cs="Arial"/>
          <w:lang w:val="el-GR"/>
        </w:rPr>
      </w:pPr>
      <w:r w:rsidRPr="002E6C75">
        <w:rPr>
          <w:rFonts w:cs="Arial"/>
          <w:lang w:val="el-GR"/>
        </w:rPr>
        <w:t>(η)</w:t>
      </w:r>
      <w:r w:rsidRPr="002E6C75">
        <w:rPr>
          <w:rFonts w:cs="Arial"/>
          <w:lang w:val="el-GR"/>
        </w:rPr>
        <w:tab/>
        <w:t>Να διατηρεί αναρτημένο τιμοκατάλογο μέσα στην καντίνα υπογραμμένο από τον</w:t>
      </w:r>
      <w:r w:rsidR="00EB3057" w:rsidRPr="002E6C75">
        <w:rPr>
          <w:rFonts w:cs="Arial"/>
          <w:lang w:val="el-GR"/>
        </w:rPr>
        <w:t xml:space="preserve">  </w:t>
      </w:r>
      <w:r w:rsidRPr="002E6C75">
        <w:rPr>
          <w:rFonts w:cs="Arial"/>
          <w:lang w:val="el-GR"/>
        </w:rPr>
        <w:t>Διευθυντή</w:t>
      </w:r>
      <w:r w:rsidR="00EB3057" w:rsidRPr="002E6C75">
        <w:rPr>
          <w:rFonts w:cs="Arial"/>
          <w:lang w:val="el-GR"/>
        </w:rPr>
        <w:t xml:space="preserve"> του Τμήματος Κτηματολογίου και Χωρομετρίας </w:t>
      </w:r>
      <w:r w:rsidRPr="002E6C75">
        <w:rPr>
          <w:rFonts w:cs="Arial"/>
          <w:lang w:val="el-GR"/>
        </w:rPr>
        <w:t>ή εξουσιοδοτημένο αντιπρόσωπο του.</w:t>
      </w:r>
    </w:p>
    <w:p w:rsidR="00A631D0" w:rsidRPr="002E6C75" w:rsidRDefault="00A631D0" w:rsidP="00E7691A">
      <w:pPr>
        <w:pStyle w:val="BodyText"/>
        <w:spacing w:after="120" w:line="276" w:lineRule="auto"/>
        <w:ind w:left="709" w:hanging="425"/>
        <w:jc w:val="both"/>
        <w:rPr>
          <w:rFonts w:cs="Arial"/>
          <w:lang w:val="el-GR"/>
        </w:rPr>
      </w:pPr>
      <w:r w:rsidRPr="002E6C75">
        <w:rPr>
          <w:rFonts w:cs="Arial"/>
          <w:lang w:val="el-GR"/>
        </w:rPr>
        <w:t>(θ)</w:t>
      </w:r>
      <w:r w:rsidRPr="002E6C75">
        <w:rPr>
          <w:rFonts w:cs="Arial"/>
          <w:lang w:val="el-GR"/>
        </w:rPr>
        <w:tab/>
        <w:t xml:space="preserve">Να τηρεί πιστά τον τιμοκατάλογο που φαίνεται στη παράγραφο 1(β). Για τις  τιμές </w:t>
      </w:r>
      <w:r w:rsidRPr="002E6C75">
        <w:rPr>
          <w:rFonts w:cs="Arial"/>
          <w:lang w:val="el-GR"/>
        </w:rPr>
        <w:tab/>
        <w:t xml:space="preserve">των προϊόντων που θα καθοριστούν μεταξύ του αναδόχου και της Αναθέτουσας </w:t>
      </w:r>
      <w:r w:rsidRPr="002E6C75">
        <w:rPr>
          <w:rFonts w:cs="Arial"/>
          <w:lang w:val="el-GR"/>
        </w:rPr>
        <w:tab/>
        <w:t xml:space="preserve">Αρχής </w:t>
      </w:r>
      <w:r w:rsidRPr="002E6C75">
        <w:rPr>
          <w:rFonts w:cs="Arial"/>
          <w:lang w:val="el-GR"/>
        </w:rPr>
        <w:tab/>
        <w:t xml:space="preserve">(στη Συμφωνία), απαιτείται η έγκριση της Αναθέτουσας Αρχής ή εξουσιοδοτημένου </w:t>
      </w:r>
      <w:r w:rsidRPr="002E6C75">
        <w:rPr>
          <w:rFonts w:cs="Arial"/>
          <w:lang w:val="el-GR"/>
        </w:rPr>
        <w:tab/>
        <w:t>αντιπροσώπου της.</w:t>
      </w:r>
    </w:p>
    <w:p w:rsidR="00A631D0" w:rsidRPr="002E6C75" w:rsidRDefault="00A631D0" w:rsidP="00E7691A">
      <w:pPr>
        <w:pStyle w:val="BodyText"/>
        <w:spacing w:after="120" w:line="276" w:lineRule="auto"/>
        <w:ind w:left="709" w:hanging="425"/>
        <w:jc w:val="both"/>
        <w:rPr>
          <w:rFonts w:cs="Arial"/>
          <w:lang w:val="el-GR"/>
        </w:rPr>
      </w:pPr>
      <w:r w:rsidRPr="002E6C75">
        <w:rPr>
          <w:rFonts w:cs="Arial"/>
          <w:lang w:val="el-GR"/>
        </w:rPr>
        <w:t>(ι)</w:t>
      </w:r>
      <w:r w:rsidRPr="002E6C75">
        <w:rPr>
          <w:rFonts w:cs="Arial"/>
          <w:lang w:val="el-GR"/>
        </w:rPr>
        <w:tab/>
        <w:t>Να πληρώνει στην Αναθέτουσα Αρχή προκαταβολικά κάθε μήνα το μηνιαίο τέλος εκμετάλλευσης της καντίνας.</w:t>
      </w:r>
    </w:p>
    <w:p w:rsidR="00A631D0" w:rsidRPr="002E6C75" w:rsidRDefault="00A631D0" w:rsidP="00E7691A">
      <w:pPr>
        <w:spacing w:after="120" w:line="276" w:lineRule="auto"/>
        <w:ind w:left="709" w:hanging="425"/>
        <w:rPr>
          <w:rFonts w:cs="Arial"/>
          <w:i w:val="0"/>
          <w:lang w:val="el-GR"/>
        </w:rPr>
      </w:pPr>
      <w:r w:rsidRPr="002E6C75">
        <w:rPr>
          <w:rFonts w:cs="Arial"/>
          <w:i w:val="0"/>
          <w:lang w:val="el-GR"/>
        </w:rPr>
        <w:t>(κ)</w:t>
      </w:r>
      <w:r w:rsidRPr="002E6C75">
        <w:rPr>
          <w:rFonts w:cs="Arial"/>
          <w:i w:val="0"/>
          <w:lang w:val="el-GR"/>
        </w:rPr>
        <w:tab/>
        <w:t>Να επιβαρύνεται με την κατανάλωση ηλεκτρικού ρεύματος και νερού</w:t>
      </w:r>
      <w:r w:rsidR="00D24AED" w:rsidRPr="002E6C75">
        <w:rPr>
          <w:rFonts w:cs="Arial"/>
          <w:i w:val="0"/>
          <w:lang w:val="el-GR"/>
        </w:rPr>
        <w:t xml:space="preserve"> που θα χρησιμοποιεί για τη διεξαγωγή της εργασίας του</w:t>
      </w:r>
      <w:r w:rsidRPr="002E6C75">
        <w:rPr>
          <w:rFonts w:cs="Arial"/>
          <w:i w:val="0"/>
          <w:lang w:val="el-GR"/>
        </w:rPr>
        <w:t>.</w:t>
      </w:r>
      <w:r w:rsidR="00E719E4" w:rsidRPr="002E6C75">
        <w:rPr>
          <w:rFonts w:cs="Arial"/>
          <w:i w:val="0"/>
          <w:lang w:val="el-GR"/>
        </w:rPr>
        <w:t xml:space="preserve">  Το κόστος του νερού είναι </w:t>
      </w:r>
      <w:r w:rsidR="001623F3" w:rsidRPr="002E6C75">
        <w:rPr>
          <w:rFonts w:cs="Arial"/>
          <w:i w:val="0"/>
          <w:lang w:val="el-GR"/>
        </w:rPr>
        <w:t xml:space="preserve">πάγιο ποσό και ανέρχεται στα </w:t>
      </w:r>
      <w:r w:rsidR="00E719E4" w:rsidRPr="002E6C75">
        <w:rPr>
          <w:rFonts w:cs="Arial"/>
          <w:i w:val="0"/>
          <w:lang w:val="el-GR"/>
        </w:rPr>
        <w:t>€40,80 μηνιαίως.</w:t>
      </w:r>
    </w:p>
    <w:p w:rsidR="00A631D0" w:rsidRPr="002E6C75" w:rsidRDefault="00A631D0" w:rsidP="00E7691A">
      <w:pPr>
        <w:pStyle w:val="BodyText"/>
        <w:tabs>
          <w:tab w:val="left" w:pos="709"/>
        </w:tabs>
        <w:spacing w:after="120" w:line="276" w:lineRule="auto"/>
        <w:ind w:left="709" w:hanging="425"/>
        <w:jc w:val="both"/>
        <w:rPr>
          <w:rFonts w:cs="Arial"/>
          <w:lang w:val="el-GR"/>
        </w:rPr>
      </w:pPr>
      <w:r w:rsidRPr="002E6C75">
        <w:rPr>
          <w:rFonts w:cs="Arial"/>
          <w:lang w:val="el-GR"/>
        </w:rPr>
        <w:t>(</w:t>
      </w:r>
      <w:r w:rsidR="00EB3057" w:rsidRPr="002E6C75">
        <w:rPr>
          <w:rFonts w:cs="Arial"/>
          <w:lang w:val="el-GR"/>
        </w:rPr>
        <w:t>λ</w:t>
      </w:r>
      <w:r w:rsidRPr="002E6C75">
        <w:rPr>
          <w:rFonts w:cs="Arial"/>
          <w:lang w:val="el-GR"/>
        </w:rPr>
        <w:t>)</w:t>
      </w:r>
      <w:r w:rsidRPr="002E6C75">
        <w:rPr>
          <w:rFonts w:cs="Arial"/>
          <w:lang w:val="el-GR"/>
        </w:rPr>
        <w:tab/>
        <w:t>Να έχει υπόψη του ότι οι τιμές, η ποιότητα, η ποσότητα, η καθαριότητα και γενικά η ομαλή λειτουργία της καντίνας σύμφωνα με τους πιο πάνω όρους θα ελέγχονται από την Αναθέτουσα Αρχή ή εξουσιοδοτημένο αντιπρόσωπο της.</w:t>
      </w:r>
    </w:p>
    <w:p w:rsidR="00A631D0" w:rsidRPr="002E6C75" w:rsidRDefault="00A631D0" w:rsidP="00E7691A">
      <w:pPr>
        <w:pStyle w:val="BodyText"/>
        <w:spacing w:after="120" w:line="276" w:lineRule="auto"/>
        <w:ind w:left="709" w:hanging="425"/>
        <w:jc w:val="both"/>
        <w:rPr>
          <w:rFonts w:cs="Arial"/>
          <w:lang w:val="el-GR"/>
        </w:rPr>
      </w:pPr>
      <w:r w:rsidRPr="002E6C75">
        <w:rPr>
          <w:rFonts w:cs="Arial"/>
          <w:lang w:val="el-GR"/>
        </w:rPr>
        <w:t>(</w:t>
      </w:r>
      <w:r w:rsidR="00EB3057" w:rsidRPr="002E6C75">
        <w:rPr>
          <w:rFonts w:cs="Arial"/>
          <w:lang w:val="el-GR"/>
        </w:rPr>
        <w:t>μ</w:t>
      </w:r>
      <w:r w:rsidRPr="002E6C75">
        <w:rPr>
          <w:rFonts w:cs="Arial"/>
          <w:lang w:val="el-GR"/>
        </w:rPr>
        <w:t>)</w:t>
      </w:r>
      <w:r w:rsidRPr="002E6C75">
        <w:rPr>
          <w:rFonts w:cs="Arial"/>
          <w:lang w:val="el-GR"/>
        </w:rPr>
        <w:tab/>
        <w:t>Να έχει υπόψη του ότι σε περίπτωση που η Αναθέτουσα Αρχή κρίνει ότι η εγκατάσταση στο κτίριο αυτόματων μηχανών πώλησης των προσφερόμενων ειδών (vending machines) θα βελτιώσει την εξυπηρέτηση των υπαλλήλων</w:t>
      </w:r>
      <w:r w:rsidR="00233F11" w:rsidRPr="002E6C75">
        <w:rPr>
          <w:rFonts w:cs="Arial"/>
          <w:lang w:val="el-GR"/>
        </w:rPr>
        <w:t>,</w:t>
      </w:r>
      <w:r w:rsidRPr="002E6C75">
        <w:rPr>
          <w:rFonts w:cs="Arial"/>
          <w:lang w:val="el-GR"/>
        </w:rPr>
        <w:t xml:space="preserve"> δύναται να απαιτήσει από τον ένοικο να προβεί σε ενέργειες για την εγκατάσταση τέτοιου είδους μηχανών σε χώρους του κτιρίου που θα υποδείξει η Αναθέτουσα Αρχή.</w:t>
      </w:r>
      <w:r w:rsidR="00233F11" w:rsidRPr="002E6C75">
        <w:rPr>
          <w:rFonts w:cs="Arial"/>
          <w:lang w:val="el-GR"/>
        </w:rPr>
        <w:t xml:space="preserve"> </w:t>
      </w:r>
      <w:r w:rsidRPr="002E6C75">
        <w:rPr>
          <w:rFonts w:cs="Arial"/>
          <w:lang w:val="el-GR"/>
        </w:rPr>
        <w:t xml:space="preserve"> Ο τιμοκατάλογος για τα προσφερόμενα είδη, μέσω των μηχανών πώλησης, υπόκειται στην έγκριση του εξουσιοδοτημένου αντιπρόσωπου της Αναθέτουσα Αρχής ή αντιπροσώπους της. </w:t>
      </w:r>
      <w:r w:rsidR="00233F11" w:rsidRPr="002E6C75">
        <w:rPr>
          <w:rFonts w:cs="Arial"/>
          <w:lang w:val="el-GR"/>
        </w:rPr>
        <w:t xml:space="preserve"> </w:t>
      </w:r>
      <w:r w:rsidRPr="002E6C75">
        <w:rPr>
          <w:rFonts w:cs="Arial"/>
          <w:lang w:val="el-GR"/>
        </w:rPr>
        <w:t>Ο Ανάδοχος θα πρέπει να καταβάλει την αξία του ρεύματος που θα καταναλώνεται από τις μηχανές πώλησης, εντός επτά ημερών από την ημέρα που θα του γνωστοποιηθεί το ποσό που οφείλει.  Θα είναι επίσης υπόχρεος να μεριμνά για την τακτική συντήρηση τους και έγκαιρο εφοδιασμό τους αλλά και την προμήθεια των αναγκαίων ειδών σερβιρίσματος.</w:t>
      </w:r>
    </w:p>
    <w:p w:rsidR="005B1B11" w:rsidRDefault="00A631D0" w:rsidP="005B1B11">
      <w:pPr>
        <w:pStyle w:val="BodyText"/>
        <w:spacing w:after="120" w:line="276" w:lineRule="auto"/>
        <w:ind w:left="709" w:hanging="425"/>
        <w:jc w:val="both"/>
        <w:rPr>
          <w:rFonts w:cs="Arial"/>
          <w:lang w:val="el-GR"/>
        </w:rPr>
      </w:pPr>
      <w:r w:rsidRPr="002E6C75">
        <w:rPr>
          <w:rFonts w:cs="Arial"/>
          <w:lang w:val="el-GR"/>
        </w:rPr>
        <w:t>(</w:t>
      </w:r>
      <w:r w:rsidR="00EB3057" w:rsidRPr="002E6C75">
        <w:rPr>
          <w:rFonts w:cs="Arial"/>
          <w:lang w:val="el-GR"/>
        </w:rPr>
        <w:t>ν</w:t>
      </w:r>
      <w:r w:rsidRPr="002E6C75">
        <w:rPr>
          <w:rFonts w:cs="Arial"/>
          <w:lang w:val="el-GR"/>
        </w:rPr>
        <w:t>)</w:t>
      </w:r>
      <w:r w:rsidRPr="002E6C75">
        <w:rPr>
          <w:rFonts w:cs="Arial"/>
          <w:lang w:val="el-GR"/>
        </w:rPr>
        <w:tab/>
        <w:t xml:space="preserve">Ο Ανάδοχος οφείλει, εκτός εάν προβλέπεται διαφορετικά στο Συμβόλαιο, να προβεί στις δικές του διευθετήσεις για την εργοδότηση όλου του προσωπικού και των εργατών του, ημεδαπών ή όχι, και για την πληρωμή, στέγαση, σίτιση και μεταφορά αυτών. </w:t>
      </w:r>
      <w:r w:rsidR="00233F11" w:rsidRPr="002E6C75">
        <w:rPr>
          <w:rFonts w:cs="Arial"/>
          <w:lang w:val="el-GR"/>
        </w:rPr>
        <w:t xml:space="preserve"> </w:t>
      </w:r>
      <w:r w:rsidRPr="002E6C75">
        <w:rPr>
          <w:rFonts w:cs="Arial"/>
          <w:lang w:val="el-GR"/>
        </w:rPr>
        <w:t>Σε περίπτωση που με οποιοδήποτε τρόπο περιέλθει σε γνώση του Εργοδότη ότι ο Ανάδοχος ή οποιοσδήποτε Υπεργολάβος του απασχολεί στο έργο πρόσωπα τα οποία βρίσκονται παράνομα στην Κυπριακή Δημοκρατία ή πρόσωπα που δεν κατέχουν τη νενομισμένη άδεια απασχόλησης όπως προνοείται από την οικεία Νομοθεσία, τότε ο Ανάδοχος, αφού επιβεβαιώσει τούτο με επίσημη πιστοποίηση από το Τμήμα Αρχείου Πληθυσμού και Μετανάστευσης, την Υπηρεσία Αλλοδαπών και Μετανάστευσης, ή το Τμήμα Εργασίας, ανάλογα με την περίπτωση, θα έχει δικαίωμα κατά την απόλυτη κρίση του και χωρίς τούτο να περιορίζει τις υποχρεώσεις ή ευθύνες του Αναδόχου όπως αυτές καθορίζονται στους όρους του παρόντος Συμβολαίου ή άλλως πως</w:t>
      </w:r>
      <w:r w:rsidR="005742B1" w:rsidRPr="002E6C75">
        <w:rPr>
          <w:rFonts w:cs="Arial"/>
          <w:lang w:val="el-GR"/>
        </w:rPr>
        <w:t>,</w:t>
      </w:r>
      <w:r w:rsidRPr="002E6C75">
        <w:rPr>
          <w:rFonts w:cs="Arial"/>
          <w:lang w:val="el-GR"/>
        </w:rPr>
        <w:t xml:space="preserve"> να επιβάλει στον Ανάδοχο ανέκκλητη ποινική ρήτρα ύψους €500 ανά τέτοιο πρόσωπο, επί τον αριθμό των ημερών παράβασης.</w:t>
      </w:r>
    </w:p>
    <w:p w:rsidR="005B1B11" w:rsidRPr="004026C4" w:rsidRDefault="005B1B11" w:rsidP="00EB3057">
      <w:pPr>
        <w:pStyle w:val="BodyText"/>
        <w:numPr>
          <w:ilvl w:val="0"/>
          <w:numId w:val="38"/>
        </w:numPr>
        <w:tabs>
          <w:tab w:val="clear" w:pos="420"/>
          <w:tab w:val="num" w:pos="630"/>
        </w:tabs>
        <w:spacing w:after="120" w:line="276" w:lineRule="auto"/>
        <w:ind w:left="600" w:hanging="600"/>
        <w:jc w:val="both"/>
        <w:rPr>
          <w:rFonts w:cs="Arial"/>
          <w:lang w:val="el-GR"/>
        </w:rPr>
      </w:pPr>
      <w:r w:rsidRPr="004026C4">
        <w:rPr>
          <w:rFonts w:cs="Arial"/>
          <w:lang w:val="el-GR"/>
        </w:rPr>
        <w:lastRenderedPageBreak/>
        <w:t>Το ωράριο λειτουργίας της καντίνας που θα ισχύει, θα είναι μία (1) ώρα πριν και μια (1) ώρα μετά του ωραρίου της Δημόσιας Υπηρεσίας, συμπεριλαμβανομένου και των περιπτώσεων υπερωριακής απασχόλησης.</w:t>
      </w:r>
    </w:p>
    <w:p w:rsidR="00A631D0" w:rsidRPr="004026C4" w:rsidRDefault="00A631D0" w:rsidP="00EB3057">
      <w:pPr>
        <w:pStyle w:val="BodyText"/>
        <w:numPr>
          <w:ilvl w:val="0"/>
          <w:numId w:val="38"/>
        </w:numPr>
        <w:tabs>
          <w:tab w:val="clear" w:pos="420"/>
          <w:tab w:val="num" w:pos="630"/>
        </w:tabs>
        <w:spacing w:after="120" w:line="276" w:lineRule="auto"/>
        <w:ind w:left="600" w:hanging="600"/>
        <w:jc w:val="both"/>
        <w:rPr>
          <w:rFonts w:cs="Arial"/>
          <w:lang w:val="el-GR"/>
        </w:rPr>
      </w:pPr>
      <w:r w:rsidRPr="004026C4">
        <w:rPr>
          <w:rFonts w:cs="Arial"/>
          <w:lang w:val="el-GR"/>
        </w:rPr>
        <w:t xml:space="preserve">Να έχει υπόψη του ότι η Αναθέτουσα Αρχή έχει το δικαίωμα, με προειδοποίηση </w:t>
      </w:r>
      <w:r w:rsidR="00C03D17" w:rsidRPr="004026C4">
        <w:rPr>
          <w:rFonts w:cs="Arial"/>
          <w:lang w:val="el-GR"/>
        </w:rPr>
        <w:t>δύο (2) εβδομάδων</w:t>
      </w:r>
      <w:r w:rsidRPr="004026C4">
        <w:rPr>
          <w:rFonts w:cs="Arial"/>
          <w:lang w:val="el-GR"/>
        </w:rPr>
        <w:t xml:space="preserve">, να τερματίσει τη Σύμβαση αν ο Ανάδοχος αδυνατεί να ανταποκριθεί ικανοποιητικά στις υποχρεώσεις του ή παραλείπει να εκτελεί ή παραβιάζει τους πιο πάνω όρους. </w:t>
      </w:r>
    </w:p>
    <w:p w:rsidR="00D24AED" w:rsidRDefault="00D24AED" w:rsidP="00EB3057">
      <w:pPr>
        <w:pStyle w:val="BodyText"/>
        <w:numPr>
          <w:ilvl w:val="0"/>
          <w:numId w:val="38"/>
        </w:numPr>
        <w:tabs>
          <w:tab w:val="clear" w:pos="420"/>
          <w:tab w:val="num" w:pos="630"/>
        </w:tabs>
        <w:spacing w:after="120" w:line="276" w:lineRule="auto"/>
        <w:ind w:left="600" w:hanging="600"/>
        <w:jc w:val="both"/>
        <w:rPr>
          <w:rFonts w:cs="Arial"/>
          <w:lang w:val="el-GR"/>
        </w:rPr>
      </w:pPr>
      <w:r w:rsidRPr="002E6C75">
        <w:rPr>
          <w:rFonts w:cs="Arial"/>
          <w:lang w:val="el-GR"/>
        </w:rPr>
        <w:t xml:space="preserve">Σε περίπτωση που για οποιαδήποτε λόγο προτίθεται να εγκαταλείψει την καντίνα, προτού λήξει η συμφωνία, οφείλει να προειδοποιήσει γραπτώς το Διευθυντή, δύο (2) </w:t>
      </w:r>
      <w:r w:rsidR="00C03D17">
        <w:rPr>
          <w:rFonts w:cs="Arial"/>
          <w:lang w:val="el-GR"/>
        </w:rPr>
        <w:t>μηνών</w:t>
      </w:r>
      <w:r w:rsidRPr="002E6C75">
        <w:rPr>
          <w:rFonts w:cs="Arial"/>
          <w:lang w:val="el-GR"/>
        </w:rPr>
        <w:t xml:space="preserve"> προηγουμένως. Σε περίπτωση που θα παραλείψει να πράξει τούτο, το ποσό της εγγύησης πιστής εκτέλεσης θα κρατηθεί σαν αποζημίωση.</w:t>
      </w:r>
    </w:p>
    <w:p w:rsidR="005B1B11" w:rsidRPr="002E6C75" w:rsidRDefault="005B1B11" w:rsidP="005B1B11">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Default="00D24AED" w:rsidP="00D24AED">
      <w:pPr>
        <w:pStyle w:val="BodyText"/>
        <w:spacing w:after="120" w:line="276" w:lineRule="auto"/>
        <w:ind w:left="600"/>
        <w:jc w:val="both"/>
        <w:rPr>
          <w:rFonts w:cs="Arial"/>
          <w:lang w:val="el-GR"/>
        </w:rPr>
      </w:pPr>
    </w:p>
    <w:p w:rsidR="004026C4" w:rsidRDefault="004026C4" w:rsidP="00D24AED">
      <w:pPr>
        <w:pStyle w:val="BodyText"/>
        <w:spacing w:after="120" w:line="276" w:lineRule="auto"/>
        <w:ind w:left="600"/>
        <w:jc w:val="both"/>
        <w:rPr>
          <w:rFonts w:cs="Arial"/>
          <w:lang w:val="el-GR"/>
        </w:rPr>
      </w:pPr>
    </w:p>
    <w:p w:rsidR="004026C4" w:rsidRPr="002E6C75" w:rsidRDefault="004026C4"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24AED" w:rsidRPr="002E6C75" w:rsidRDefault="00D24AED" w:rsidP="00D24AED">
      <w:pPr>
        <w:pStyle w:val="BodyText"/>
        <w:spacing w:after="120" w:line="276" w:lineRule="auto"/>
        <w:ind w:left="600"/>
        <w:jc w:val="both"/>
        <w:rPr>
          <w:rFonts w:cs="Arial"/>
          <w:lang w:val="el-GR"/>
        </w:rPr>
      </w:pPr>
    </w:p>
    <w:p w:rsidR="00DE70BF" w:rsidRPr="002E6C75" w:rsidRDefault="00DE70BF" w:rsidP="00DE70BF">
      <w:pPr>
        <w:pStyle w:val="Heading1"/>
        <w:numPr>
          <w:ilvl w:val="0"/>
          <w:numId w:val="0"/>
        </w:numPr>
        <w:spacing w:before="120" w:line="276" w:lineRule="auto"/>
        <w:jc w:val="center"/>
        <w:rPr>
          <w:sz w:val="28"/>
          <w:szCs w:val="28"/>
          <w:u w:val="single"/>
          <w:lang w:val="el-GR"/>
        </w:rPr>
      </w:pPr>
      <w:r w:rsidRPr="002E6C75">
        <w:rPr>
          <w:sz w:val="28"/>
          <w:szCs w:val="28"/>
          <w:u w:val="single"/>
          <w:lang w:val="el-GR"/>
        </w:rPr>
        <w:lastRenderedPageBreak/>
        <w:t>Συμφωνία</w:t>
      </w:r>
    </w:p>
    <w:p w:rsidR="005B137F" w:rsidRPr="002E6C75" w:rsidRDefault="005B137F" w:rsidP="0088555E">
      <w:pPr>
        <w:spacing w:line="276" w:lineRule="auto"/>
        <w:rPr>
          <w:lang w:val="el-GR"/>
        </w:rPr>
      </w:pPr>
    </w:p>
    <w:bookmarkEnd w:id="0"/>
    <w:bookmarkEnd w:id="1"/>
    <w:bookmarkEnd w:id="2"/>
    <w:p w:rsidR="00A00473" w:rsidRPr="002E6C75" w:rsidRDefault="00A42486" w:rsidP="007C0EA2">
      <w:pPr>
        <w:pStyle w:val="ListParagraph"/>
        <w:numPr>
          <w:ilvl w:val="0"/>
          <w:numId w:val="39"/>
        </w:numPr>
        <w:tabs>
          <w:tab w:val="left" w:pos="284"/>
        </w:tabs>
        <w:ind w:left="284" w:hanging="284"/>
        <w:rPr>
          <w:i w:val="0"/>
          <w:lang w:val="el-GR"/>
        </w:rPr>
      </w:pPr>
      <w:r w:rsidRPr="002E6C75">
        <w:rPr>
          <w:i w:val="0"/>
          <w:lang w:val="el-GR"/>
        </w:rPr>
        <w:t xml:space="preserve">Η συμφωνία αυτή υπογράφεται σήμερα </w:t>
      </w:r>
      <w:r w:rsidR="00A00473" w:rsidRPr="002E6C75">
        <w:rPr>
          <w:i w:val="0"/>
          <w:lang w:val="el-GR"/>
        </w:rPr>
        <w:t>………</w:t>
      </w:r>
      <w:r w:rsidRPr="002E6C75">
        <w:rPr>
          <w:i w:val="0"/>
          <w:lang w:val="el-GR"/>
        </w:rPr>
        <w:t>.....</w:t>
      </w:r>
      <w:r w:rsidR="007C0EA2" w:rsidRPr="002E6C75">
        <w:rPr>
          <w:i w:val="0"/>
          <w:lang w:val="el-GR"/>
        </w:rPr>
        <w:t>............</w:t>
      </w:r>
      <w:r w:rsidRPr="002E6C75">
        <w:rPr>
          <w:i w:val="0"/>
          <w:lang w:val="el-GR"/>
        </w:rPr>
        <w:t>....</w:t>
      </w:r>
      <w:r w:rsidR="007C0EA2" w:rsidRPr="002E6C75">
        <w:rPr>
          <w:i w:val="0"/>
          <w:lang w:val="el-GR"/>
        </w:rPr>
        <w:t xml:space="preserve"> </w:t>
      </w:r>
      <w:r w:rsidRPr="002E6C75">
        <w:rPr>
          <w:i w:val="0"/>
          <w:lang w:val="el-GR"/>
        </w:rPr>
        <w:t>201</w:t>
      </w:r>
      <w:r w:rsidR="007C0EA2" w:rsidRPr="002E6C75">
        <w:rPr>
          <w:i w:val="0"/>
          <w:lang w:val="el-GR"/>
        </w:rPr>
        <w:t>7</w:t>
      </w:r>
      <w:r w:rsidR="00A00473" w:rsidRPr="002E6C75">
        <w:rPr>
          <w:i w:val="0"/>
          <w:lang w:val="el-GR"/>
        </w:rPr>
        <w:t xml:space="preserve"> μεταξύ της Κυβέρνησης της Κυπριακής Δημοκρατίας μέσω του Διευθυντή του Τμήματος Κτηματολογίου και Χωρομετρίας που εδρεύει στη διεύθυνση</w:t>
      </w:r>
      <w:r w:rsidR="00A00473" w:rsidRPr="002E6C75">
        <w:rPr>
          <w:i w:val="0"/>
          <w:iCs/>
          <w:szCs w:val="22"/>
          <w:lang w:val="el-GR"/>
        </w:rPr>
        <w:t xml:space="preserve"> </w:t>
      </w:r>
      <w:r w:rsidR="007C0EA2" w:rsidRPr="002E6C75">
        <w:rPr>
          <w:i w:val="0"/>
          <w:iCs/>
          <w:szCs w:val="22"/>
          <w:lang w:val="el-GR"/>
        </w:rPr>
        <w:t>Ιάσωνος</w:t>
      </w:r>
      <w:r w:rsidR="00A00473" w:rsidRPr="002E6C75">
        <w:rPr>
          <w:i w:val="0"/>
          <w:iCs/>
          <w:szCs w:val="22"/>
          <w:lang w:val="el-GR"/>
        </w:rPr>
        <w:t xml:space="preserve"> </w:t>
      </w:r>
      <w:r w:rsidR="007C0EA2" w:rsidRPr="002E6C75">
        <w:rPr>
          <w:i w:val="0"/>
          <w:iCs/>
          <w:szCs w:val="22"/>
          <w:lang w:val="el-GR"/>
        </w:rPr>
        <w:t>10</w:t>
      </w:r>
      <w:r w:rsidR="00A00473" w:rsidRPr="002E6C75">
        <w:rPr>
          <w:i w:val="0"/>
          <w:iCs/>
          <w:szCs w:val="22"/>
          <w:lang w:val="el-GR"/>
        </w:rPr>
        <w:t xml:space="preserve">, </w:t>
      </w:r>
      <w:r w:rsidR="00AC4F65" w:rsidRPr="002E6C75">
        <w:rPr>
          <w:i w:val="0"/>
          <w:iCs/>
          <w:szCs w:val="22"/>
          <w:lang w:val="el-GR"/>
        </w:rPr>
        <w:t>1082</w:t>
      </w:r>
      <w:r w:rsidR="00A00473" w:rsidRPr="002E6C75">
        <w:rPr>
          <w:i w:val="0"/>
          <w:iCs/>
          <w:szCs w:val="22"/>
          <w:lang w:val="el-GR"/>
        </w:rPr>
        <w:t xml:space="preserve"> Λευκωσία</w:t>
      </w:r>
      <w:r w:rsidR="00AC4F65" w:rsidRPr="002E6C75">
        <w:rPr>
          <w:i w:val="0"/>
          <w:iCs/>
          <w:szCs w:val="22"/>
          <w:lang w:val="el-GR"/>
        </w:rPr>
        <w:t>, κτίριο «ΙΑΣΩΝ» επί της Λεωφόρου Γρίβα Διγενή</w:t>
      </w:r>
      <w:r w:rsidR="00A00473" w:rsidRPr="002E6C75">
        <w:rPr>
          <w:i w:val="0"/>
          <w:iCs/>
          <w:szCs w:val="22"/>
          <w:lang w:val="el-GR"/>
        </w:rPr>
        <w:t xml:space="preserve"> </w:t>
      </w:r>
      <w:r w:rsidR="00A00473" w:rsidRPr="002E6C75">
        <w:rPr>
          <w:i w:val="0"/>
          <w:lang w:val="el-GR"/>
        </w:rPr>
        <w:t xml:space="preserve">(στο εξής η «Αναθέτουσα Αρχή») </w:t>
      </w:r>
    </w:p>
    <w:p w:rsidR="003D65B6" w:rsidRPr="002E6C75" w:rsidRDefault="00B62B91" w:rsidP="0088555E">
      <w:pPr>
        <w:spacing w:line="276" w:lineRule="auto"/>
        <w:rPr>
          <w:i w:val="0"/>
          <w:lang w:val="el-GR"/>
        </w:rPr>
      </w:pPr>
      <w:r w:rsidRPr="002E6C75">
        <w:rPr>
          <w:i w:val="0"/>
          <w:lang w:val="el-GR"/>
        </w:rPr>
        <w:tab/>
      </w:r>
      <w:r w:rsidR="003D65B6" w:rsidRPr="002E6C75">
        <w:rPr>
          <w:i w:val="0"/>
          <w:lang w:val="el-GR"/>
        </w:rPr>
        <w:t>από το ένα μέρος,</w:t>
      </w:r>
    </w:p>
    <w:p w:rsidR="003D65B6" w:rsidRPr="002E6C75" w:rsidRDefault="00B62B91" w:rsidP="0088555E">
      <w:pPr>
        <w:spacing w:line="276" w:lineRule="auto"/>
        <w:rPr>
          <w:i w:val="0"/>
          <w:lang w:val="el-GR"/>
        </w:rPr>
      </w:pPr>
      <w:r w:rsidRPr="002E6C75">
        <w:rPr>
          <w:i w:val="0"/>
          <w:lang w:val="el-GR"/>
        </w:rPr>
        <w:tab/>
      </w:r>
      <w:r w:rsidR="003D65B6" w:rsidRPr="002E6C75">
        <w:rPr>
          <w:i w:val="0"/>
          <w:lang w:val="el-GR"/>
        </w:rPr>
        <w:t>και</w:t>
      </w:r>
    </w:p>
    <w:p w:rsidR="003D65B6" w:rsidRPr="002E6C75" w:rsidRDefault="00B62B91" w:rsidP="0088555E">
      <w:pPr>
        <w:spacing w:line="276" w:lineRule="auto"/>
        <w:rPr>
          <w:i w:val="0"/>
          <w:lang w:val="el-GR"/>
        </w:rPr>
      </w:pPr>
      <w:r w:rsidRPr="002E6C75">
        <w:rPr>
          <w:i w:val="0"/>
          <w:lang w:val="el-GR"/>
        </w:rPr>
        <w:tab/>
      </w:r>
      <w:r w:rsidR="003D65B6" w:rsidRPr="002E6C75">
        <w:rPr>
          <w:i w:val="0"/>
        </w:rPr>
        <w:t>O</w:t>
      </w:r>
      <w:r w:rsidR="003D65B6" w:rsidRPr="002E6C75">
        <w:rPr>
          <w:i w:val="0"/>
          <w:lang w:val="el-GR"/>
        </w:rPr>
        <w:t>/</w:t>
      </w:r>
      <w:r w:rsidR="003D65B6" w:rsidRPr="002E6C75">
        <w:rPr>
          <w:i w:val="0"/>
        </w:rPr>
        <w:t>H</w:t>
      </w:r>
      <w:r w:rsidR="003D65B6" w:rsidRPr="002E6C75">
        <w:rPr>
          <w:i w:val="0"/>
          <w:lang w:val="el-GR"/>
        </w:rPr>
        <w:t xml:space="preserve"> </w:t>
      </w:r>
      <w:r w:rsidR="003D65B6" w:rsidRPr="002E6C75">
        <w:rPr>
          <w:b/>
          <w:lang w:val="el-GR"/>
        </w:rPr>
        <w:t>&lt;</w:t>
      </w:r>
      <w:r w:rsidR="003D65B6" w:rsidRPr="002E6C75">
        <w:rPr>
          <w:b/>
          <w:bCs/>
          <w:iCs/>
          <w:lang w:val="el-GR"/>
        </w:rPr>
        <w:t>Επωνυμία</w:t>
      </w:r>
      <w:r w:rsidR="003D65B6" w:rsidRPr="002E6C75">
        <w:rPr>
          <w:b/>
          <w:lang w:val="el-GR"/>
        </w:rPr>
        <w:t xml:space="preserve"> ή ονοματεπώνυμο Αναδόχου&gt;</w:t>
      </w:r>
      <w:r w:rsidR="003D65B6" w:rsidRPr="002E6C75">
        <w:rPr>
          <w:i w:val="0"/>
          <w:lang w:val="el-GR"/>
        </w:rPr>
        <w:t xml:space="preserve"> που εδρεύει στη διεύθυνση </w:t>
      </w:r>
      <w:r w:rsidRPr="002E6C75">
        <w:rPr>
          <w:i w:val="0"/>
          <w:lang w:val="el-GR"/>
        </w:rPr>
        <w:tab/>
      </w:r>
      <w:r w:rsidR="003D65B6" w:rsidRPr="002E6C75">
        <w:rPr>
          <w:b/>
          <w:lang w:val="el-GR"/>
        </w:rPr>
        <w:t>&lt;ταχυδρομική διεύθυνση&gt;</w:t>
      </w:r>
      <w:r w:rsidR="003D65B6" w:rsidRPr="002E6C75">
        <w:rPr>
          <w:i w:val="0"/>
          <w:lang w:val="el-GR"/>
        </w:rPr>
        <w:t xml:space="preserve"> του/της </w:t>
      </w:r>
      <w:r w:rsidR="003D65B6" w:rsidRPr="002E6C75">
        <w:rPr>
          <w:b/>
          <w:lang w:val="el-GR"/>
        </w:rPr>
        <w:t>&lt;ονομασία πόλης</w:t>
      </w:r>
      <w:r w:rsidR="003D65B6" w:rsidRPr="002E6C75">
        <w:rPr>
          <w:b/>
          <w:bCs/>
          <w:iCs/>
          <w:lang w:val="el-GR"/>
        </w:rPr>
        <w:t>&gt;</w:t>
      </w:r>
      <w:r w:rsidR="003D65B6" w:rsidRPr="002E6C75">
        <w:rPr>
          <w:i w:val="0"/>
          <w:lang w:val="el-GR"/>
        </w:rPr>
        <w:t xml:space="preserve"> (στο εξής ο </w:t>
      </w:r>
      <w:r w:rsidRPr="002E6C75">
        <w:rPr>
          <w:i w:val="0"/>
          <w:lang w:val="el-GR"/>
        </w:rPr>
        <w:tab/>
      </w:r>
      <w:r w:rsidR="003D65B6" w:rsidRPr="002E6C75">
        <w:rPr>
          <w:i w:val="0"/>
          <w:lang w:val="el-GR"/>
        </w:rPr>
        <w:t>«Ανάδοχος</w:t>
      </w:r>
      <w:r w:rsidR="008B1259" w:rsidRPr="002E6C75">
        <w:rPr>
          <w:i w:val="0"/>
          <w:lang w:val="el-GR"/>
        </w:rPr>
        <w:t>/Ένοικος</w:t>
      </w:r>
      <w:r w:rsidR="003D65B6" w:rsidRPr="002E6C75">
        <w:rPr>
          <w:i w:val="0"/>
          <w:lang w:val="el-GR"/>
        </w:rPr>
        <w:t xml:space="preserve">») που εκπροσωπείται νόμιμα από τον/την </w:t>
      </w:r>
      <w:r w:rsidR="003D65B6" w:rsidRPr="002E6C75">
        <w:rPr>
          <w:b/>
          <w:lang w:val="el-GR"/>
        </w:rPr>
        <w:t xml:space="preserve">&lt;ονοματεπώνυμο, </w:t>
      </w:r>
      <w:r w:rsidRPr="002E6C75">
        <w:rPr>
          <w:b/>
          <w:lang w:val="el-GR"/>
        </w:rPr>
        <w:tab/>
      </w:r>
      <w:r w:rsidR="003D65B6" w:rsidRPr="002E6C75">
        <w:rPr>
          <w:b/>
          <w:lang w:val="el-GR"/>
        </w:rPr>
        <w:t>ιδιότητα&gt;</w:t>
      </w:r>
    </w:p>
    <w:p w:rsidR="007C0EA2" w:rsidRPr="002E6C75" w:rsidRDefault="00B62B91" w:rsidP="007C0EA2">
      <w:pPr>
        <w:spacing w:line="276" w:lineRule="auto"/>
        <w:ind w:right="-6"/>
        <w:rPr>
          <w:i w:val="0"/>
          <w:lang w:val="el-GR"/>
        </w:rPr>
      </w:pPr>
      <w:r w:rsidRPr="002E6C75">
        <w:rPr>
          <w:i w:val="0"/>
          <w:lang w:val="el-GR"/>
        </w:rPr>
        <w:tab/>
      </w:r>
      <w:r w:rsidR="003D65B6" w:rsidRPr="002E6C75">
        <w:rPr>
          <w:i w:val="0"/>
          <w:lang w:val="el-GR"/>
        </w:rPr>
        <w:t>από τ</w:t>
      </w:r>
      <w:r w:rsidR="003D65B6" w:rsidRPr="002E6C75">
        <w:rPr>
          <w:i w:val="0"/>
        </w:rPr>
        <w:t>o</w:t>
      </w:r>
      <w:r w:rsidR="003D65B6" w:rsidRPr="002E6C75">
        <w:rPr>
          <w:i w:val="0"/>
          <w:lang w:val="el-GR"/>
        </w:rPr>
        <w:t xml:space="preserve"> άλλο μέρος</w:t>
      </w:r>
    </w:p>
    <w:p w:rsidR="007C0EA2" w:rsidRPr="002E6C75" w:rsidRDefault="007C0EA2" w:rsidP="007C0EA2">
      <w:pPr>
        <w:spacing w:line="276" w:lineRule="auto"/>
        <w:ind w:right="-6"/>
        <w:rPr>
          <w:i w:val="0"/>
          <w:lang w:val="el-GR"/>
        </w:rPr>
      </w:pPr>
    </w:p>
    <w:p w:rsidR="00A331A7" w:rsidRPr="002E6C75" w:rsidRDefault="00A42486" w:rsidP="006D6B3D">
      <w:pPr>
        <w:spacing w:beforeLines="80"/>
        <w:rPr>
          <w:i w:val="0"/>
          <w:lang w:val="el-GR"/>
        </w:rPr>
      </w:pPr>
      <w:r w:rsidRPr="002E6C75">
        <w:rPr>
          <w:rFonts w:cs="Arial"/>
          <w:i w:val="0"/>
          <w:lang w:val="el-GR"/>
        </w:rPr>
        <w:t>Με την παρούσα Συμφωνία ανατίθεται στον Ανάδοχο</w:t>
      </w:r>
      <w:r w:rsidR="008B1259" w:rsidRPr="002E6C75">
        <w:rPr>
          <w:rFonts w:cs="Arial"/>
          <w:i w:val="0"/>
          <w:lang w:val="el-GR"/>
        </w:rPr>
        <w:t>/Ένοικο</w:t>
      </w:r>
      <w:r w:rsidRPr="002E6C75">
        <w:rPr>
          <w:rFonts w:cs="Arial"/>
          <w:i w:val="0"/>
          <w:lang w:val="el-GR"/>
        </w:rPr>
        <w:t xml:space="preserve"> η </w:t>
      </w:r>
      <w:r w:rsidRPr="002E6C75">
        <w:rPr>
          <w:i w:val="0"/>
          <w:lang w:val="el-GR"/>
        </w:rPr>
        <w:t xml:space="preserve">εκμετάλλευση της καντίνας </w:t>
      </w:r>
      <w:r w:rsidR="00412F95" w:rsidRPr="002E6C75">
        <w:rPr>
          <w:rFonts w:cs="Arial"/>
          <w:i w:val="0"/>
          <w:lang w:val="el-GR"/>
        </w:rPr>
        <w:t>τ</w:t>
      </w:r>
      <w:r w:rsidR="00DE2907" w:rsidRPr="002E6C75">
        <w:rPr>
          <w:rFonts w:cs="Arial"/>
          <w:i w:val="0"/>
          <w:lang w:val="el-GR"/>
        </w:rPr>
        <w:t xml:space="preserve">ου </w:t>
      </w:r>
      <w:r w:rsidR="004026C4">
        <w:rPr>
          <w:rFonts w:cs="Arial"/>
          <w:i w:val="0"/>
          <w:lang w:val="el-GR"/>
        </w:rPr>
        <w:t>«</w:t>
      </w:r>
      <w:r w:rsidR="004026C4" w:rsidRPr="004026C4">
        <w:rPr>
          <w:b/>
          <w:lang w:val="el-GR"/>
        </w:rPr>
        <w:t>Επαρχιακού Κτηματολογικού Γραφείου Λευκωσία</w:t>
      </w:r>
      <w:r w:rsidR="006D6B3D">
        <w:rPr>
          <w:b/>
          <w:lang w:val="el-GR"/>
        </w:rPr>
        <w:t>ς</w:t>
      </w:r>
      <w:r w:rsidR="004026C4" w:rsidRPr="004026C4">
        <w:rPr>
          <w:b/>
          <w:lang w:val="el-GR"/>
        </w:rPr>
        <w:t xml:space="preserve"> </w:t>
      </w:r>
      <w:r w:rsidR="004026C4" w:rsidRPr="004026C4">
        <w:rPr>
          <w:lang w:val="el-GR"/>
        </w:rPr>
        <w:t xml:space="preserve">στη </w:t>
      </w:r>
      <w:r w:rsidR="004026C4" w:rsidRPr="004026C4">
        <w:rPr>
          <w:b/>
          <w:lang w:val="el-GR"/>
        </w:rPr>
        <w:t xml:space="preserve">Νίκου Κρανιδιώτη 12, κτίριο </w:t>
      </w:r>
      <w:r w:rsidR="004026C4" w:rsidRPr="004026C4">
        <w:rPr>
          <w:b/>
        </w:rPr>
        <w:t>ELMENI</w:t>
      </w:r>
      <w:r w:rsidR="004026C4" w:rsidRPr="004026C4">
        <w:rPr>
          <w:b/>
          <w:lang w:val="el-GR"/>
        </w:rPr>
        <w:t>, 1459 Λευκωσία</w:t>
      </w:r>
      <w:r w:rsidRPr="004026C4">
        <w:rPr>
          <w:b/>
          <w:lang w:val="el-GR"/>
        </w:rPr>
        <w:t>»</w:t>
      </w:r>
      <w:r w:rsidRPr="004026C4">
        <w:rPr>
          <w:lang w:val="el-GR"/>
        </w:rPr>
        <w:t>,</w:t>
      </w:r>
      <w:r w:rsidRPr="002E6C75">
        <w:rPr>
          <w:i w:val="0"/>
          <w:lang w:val="el-GR"/>
        </w:rPr>
        <w:t xml:space="preserve"> έναντι του μηνιαίου ποσού των </w:t>
      </w:r>
      <w:r w:rsidR="008B1259" w:rsidRPr="002E6C75">
        <w:rPr>
          <w:b/>
          <w:lang w:val="el-GR"/>
        </w:rPr>
        <w:t>«</w:t>
      </w:r>
      <w:r w:rsidR="00DE2907" w:rsidRPr="002E6C75">
        <w:rPr>
          <w:b/>
          <w:lang w:val="el-GR"/>
        </w:rPr>
        <w:t xml:space="preserve">ποσό ολογράφως </w:t>
      </w:r>
      <w:r w:rsidR="00412F95" w:rsidRPr="002E6C75">
        <w:rPr>
          <w:b/>
          <w:lang w:val="el-GR"/>
        </w:rPr>
        <w:t>(</w:t>
      </w:r>
      <w:r w:rsidR="00DE2907" w:rsidRPr="002E6C75">
        <w:rPr>
          <w:rFonts w:cs="Arial"/>
          <w:b/>
          <w:lang w:val="el-GR"/>
        </w:rPr>
        <w:t>ποσό αριθμητικά</w:t>
      </w:r>
      <w:r w:rsidR="00412F95" w:rsidRPr="002E6C75">
        <w:rPr>
          <w:rFonts w:cs="Arial"/>
          <w:b/>
          <w:lang w:val="el-GR"/>
        </w:rPr>
        <w:t xml:space="preserve">) </w:t>
      </w:r>
      <w:r w:rsidRPr="002E6C75">
        <w:rPr>
          <w:b/>
          <w:i w:val="0"/>
          <w:lang w:val="el-GR"/>
        </w:rPr>
        <w:t>ευρώ</w:t>
      </w:r>
      <w:r w:rsidR="00412F95" w:rsidRPr="002E6C75">
        <w:rPr>
          <w:b/>
          <w:i w:val="0"/>
          <w:lang w:val="el-GR"/>
        </w:rPr>
        <w:t>»</w:t>
      </w:r>
      <w:r w:rsidRPr="002E6C75">
        <w:rPr>
          <w:i w:val="0"/>
          <w:lang w:val="el-GR"/>
        </w:rPr>
        <w:t xml:space="preserve">, από τώρα και στο εξής καλουμένου «Ποσού Συμβολαίου», συν Φ.Π.Α., το οποίο θα καταβάλλεται προκαταβολικά την πρώτη ημέρα εκάστου μήνα. </w:t>
      </w:r>
      <w:r w:rsidR="006F445A" w:rsidRPr="002E6C75">
        <w:rPr>
          <w:i w:val="0"/>
          <w:lang w:val="el-GR"/>
        </w:rPr>
        <w:t xml:space="preserve">Η </w:t>
      </w:r>
      <w:r w:rsidR="006F445A" w:rsidRPr="002E6C75">
        <w:rPr>
          <w:b/>
          <w:lang w:val="el-GR"/>
        </w:rPr>
        <w:t xml:space="preserve">Εκμετάλλευση της Καντίνας </w:t>
      </w:r>
      <w:r w:rsidR="006F445A" w:rsidRPr="002E6C75">
        <w:rPr>
          <w:b/>
          <w:i w:val="0"/>
          <w:lang w:val="el-GR"/>
        </w:rPr>
        <w:t xml:space="preserve">θα είναι για περίοδο </w:t>
      </w:r>
      <w:r w:rsidR="00DE2907" w:rsidRPr="002E6C75">
        <w:rPr>
          <w:b/>
          <w:i w:val="0"/>
          <w:lang w:val="el-GR"/>
        </w:rPr>
        <w:t xml:space="preserve">πέντε </w:t>
      </w:r>
      <w:r w:rsidR="00A331A7" w:rsidRPr="002E6C75">
        <w:rPr>
          <w:b/>
          <w:bCs/>
          <w:i w:val="0"/>
          <w:lang w:val="el-GR"/>
        </w:rPr>
        <w:t>(</w:t>
      </w:r>
      <w:r w:rsidR="00DE2907" w:rsidRPr="002E6C75">
        <w:rPr>
          <w:b/>
          <w:bCs/>
          <w:i w:val="0"/>
          <w:lang w:val="el-GR"/>
        </w:rPr>
        <w:t>5</w:t>
      </w:r>
      <w:r w:rsidR="00A331A7" w:rsidRPr="002E6C75">
        <w:rPr>
          <w:b/>
          <w:bCs/>
          <w:i w:val="0"/>
          <w:lang w:val="el-GR"/>
        </w:rPr>
        <w:t xml:space="preserve">) χρόνων, με δικαίωμα ανανέωσης για πρόσθετη περίοδο </w:t>
      </w:r>
      <w:r w:rsidR="00DE2907" w:rsidRPr="002E6C75">
        <w:rPr>
          <w:b/>
          <w:bCs/>
          <w:i w:val="0"/>
          <w:lang w:val="el-GR"/>
        </w:rPr>
        <w:t>δύο (2</w:t>
      </w:r>
      <w:r w:rsidR="00A331A7" w:rsidRPr="002E6C75">
        <w:rPr>
          <w:b/>
          <w:bCs/>
          <w:i w:val="0"/>
          <w:lang w:val="el-GR"/>
        </w:rPr>
        <w:t>) ετών</w:t>
      </w:r>
      <w:r w:rsidR="00A331A7" w:rsidRPr="002E6C75">
        <w:rPr>
          <w:b/>
          <w:i w:val="0"/>
          <w:lang w:val="el-GR"/>
        </w:rPr>
        <w:t>.</w:t>
      </w:r>
      <w:r w:rsidR="005F481A" w:rsidRPr="002E6C75">
        <w:rPr>
          <w:b/>
          <w:i w:val="0"/>
          <w:lang w:val="el-GR"/>
        </w:rPr>
        <w:t xml:space="preserve"> </w:t>
      </w:r>
      <w:r w:rsidR="007C0EA2" w:rsidRPr="002E6C75">
        <w:rPr>
          <w:b/>
          <w:i w:val="0"/>
          <w:lang w:val="el-GR"/>
        </w:rPr>
        <w:t xml:space="preserve"> </w:t>
      </w:r>
      <w:r w:rsidR="005F481A" w:rsidRPr="002E6C75">
        <w:rPr>
          <w:b/>
          <w:i w:val="0"/>
          <w:lang w:val="el-GR"/>
        </w:rPr>
        <w:t>Η συμφωνία θα ισχύει από ……………………………………….</w:t>
      </w:r>
      <w:r w:rsidR="007C0EA2" w:rsidRPr="002E6C75">
        <w:rPr>
          <w:b/>
          <w:i w:val="0"/>
          <w:lang w:val="el-GR"/>
        </w:rPr>
        <w:t>.</w:t>
      </w:r>
      <w:r w:rsidR="005F481A" w:rsidRPr="002E6C75">
        <w:rPr>
          <w:b/>
          <w:i w:val="0"/>
          <w:lang w:val="el-GR"/>
        </w:rPr>
        <w:t>.</w:t>
      </w:r>
    </w:p>
    <w:p w:rsidR="005F481A" w:rsidRPr="002E6C75" w:rsidRDefault="005F481A" w:rsidP="007C0EA2">
      <w:pPr>
        <w:spacing w:line="276" w:lineRule="auto"/>
        <w:ind w:left="1560" w:hanging="709"/>
        <w:rPr>
          <w:b/>
          <w:i w:val="0"/>
          <w:lang w:val="el-GR"/>
        </w:rPr>
      </w:pPr>
      <w:r w:rsidRPr="002E6C75">
        <w:rPr>
          <w:b/>
          <w:i w:val="0"/>
          <w:lang w:val="el-GR"/>
        </w:rPr>
        <w:t>μέχρι ………………………………………….</w:t>
      </w:r>
    </w:p>
    <w:p w:rsidR="006F445A" w:rsidRPr="002E6C75" w:rsidRDefault="006F445A" w:rsidP="007C0EA2">
      <w:pPr>
        <w:spacing w:line="276" w:lineRule="auto"/>
        <w:rPr>
          <w:b/>
          <w:i w:val="0"/>
          <w:lang w:val="el-GR"/>
        </w:rPr>
      </w:pPr>
      <w:r w:rsidRPr="002E6C75">
        <w:rPr>
          <w:b/>
          <w:i w:val="0"/>
          <w:lang w:val="el-GR"/>
        </w:rPr>
        <w:t xml:space="preserve">Σε περίπτωση ανανέωσης της Σύμβασης για </w:t>
      </w:r>
      <w:r w:rsidR="007F6D87" w:rsidRPr="002E6C75">
        <w:rPr>
          <w:b/>
          <w:i w:val="0"/>
          <w:lang w:val="el-GR"/>
        </w:rPr>
        <w:t>εκμετάλλευση</w:t>
      </w:r>
      <w:r w:rsidRPr="002E6C75">
        <w:rPr>
          <w:b/>
          <w:i w:val="0"/>
          <w:lang w:val="el-GR"/>
        </w:rPr>
        <w:t xml:space="preserve"> της καντίνας</w:t>
      </w:r>
      <w:r w:rsidR="007F6D87" w:rsidRPr="002E6C75">
        <w:rPr>
          <w:b/>
          <w:i w:val="0"/>
          <w:lang w:val="el-GR"/>
        </w:rPr>
        <w:t xml:space="preserve"> για ακόμη </w:t>
      </w:r>
      <w:r w:rsidR="00DE2907" w:rsidRPr="002E6C75">
        <w:rPr>
          <w:b/>
          <w:i w:val="0"/>
          <w:lang w:val="el-GR"/>
        </w:rPr>
        <w:t xml:space="preserve">δύο </w:t>
      </w:r>
      <w:r w:rsidR="00412F95" w:rsidRPr="002E6C75">
        <w:rPr>
          <w:b/>
          <w:i w:val="0"/>
          <w:lang w:val="el-GR"/>
        </w:rPr>
        <w:t>(</w:t>
      </w:r>
      <w:r w:rsidR="00DE2907" w:rsidRPr="002E6C75">
        <w:rPr>
          <w:b/>
          <w:i w:val="0"/>
          <w:lang w:val="el-GR"/>
        </w:rPr>
        <w:t>2</w:t>
      </w:r>
      <w:r w:rsidR="00412F95" w:rsidRPr="002E6C75">
        <w:rPr>
          <w:b/>
          <w:i w:val="0"/>
          <w:lang w:val="el-GR"/>
        </w:rPr>
        <w:t>)</w:t>
      </w:r>
      <w:r w:rsidR="007F6D87" w:rsidRPr="002E6C75">
        <w:rPr>
          <w:b/>
          <w:i w:val="0"/>
          <w:lang w:val="el-GR"/>
        </w:rPr>
        <w:t xml:space="preserve"> </w:t>
      </w:r>
      <w:r w:rsidR="005F481A" w:rsidRPr="002E6C75">
        <w:rPr>
          <w:b/>
          <w:i w:val="0"/>
          <w:lang w:val="el-GR"/>
        </w:rPr>
        <w:t>έτη</w:t>
      </w:r>
      <w:r w:rsidR="007F6D87" w:rsidRPr="002E6C75">
        <w:rPr>
          <w:b/>
          <w:i w:val="0"/>
          <w:lang w:val="el-GR"/>
        </w:rPr>
        <w:t xml:space="preserve">, το μηνιαίο ενοίκιο θα αυξηθεί κατά 10% </w:t>
      </w:r>
      <w:r w:rsidR="00DF3A27" w:rsidRPr="002E6C75">
        <w:rPr>
          <w:b/>
          <w:i w:val="0"/>
          <w:lang w:val="el-GR"/>
        </w:rPr>
        <w:t>επί</w:t>
      </w:r>
      <w:r w:rsidR="007F6D87" w:rsidRPr="002E6C75">
        <w:rPr>
          <w:b/>
          <w:i w:val="0"/>
          <w:lang w:val="el-GR"/>
        </w:rPr>
        <w:t xml:space="preserve"> τ</w:t>
      </w:r>
      <w:r w:rsidR="00243F8D" w:rsidRPr="002E6C75">
        <w:rPr>
          <w:b/>
          <w:i w:val="0"/>
          <w:lang w:val="el-GR"/>
        </w:rPr>
        <w:t>ου Ποσού Συμβολαίου</w:t>
      </w:r>
      <w:r w:rsidR="007F6D87" w:rsidRPr="002E6C75">
        <w:rPr>
          <w:b/>
          <w:i w:val="0"/>
          <w:lang w:val="el-GR"/>
        </w:rPr>
        <w:t xml:space="preserve"> (μηνιαίο ενο</w:t>
      </w:r>
      <w:r w:rsidR="00DF3A27" w:rsidRPr="002E6C75">
        <w:rPr>
          <w:b/>
          <w:i w:val="0"/>
          <w:lang w:val="el-GR"/>
        </w:rPr>
        <w:t>ίκιο)</w:t>
      </w:r>
    </w:p>
    <w:p w:rsidR="00B62B91" w:rsidRPr="002E6C75" w:rsidRDefault="00B62B91" w:rsidP="0088555E">
      <w:pPr>
        <w:spacing w:line="276" w:lineRule="auto"/>
        <w:ind w:left="360" w:hanging="360"/>
        <w:rPr>
          <w:b/>
          <w:i w:val="0"/>
          <w:lang w:val="el-GR"/>
        </w:rPr>
      </w:pPr>
    </w:p>
    <w:p w:rsidR="00AF5D2A" w:rsidRPr="002E6C75" w:rsidRDefault="00A42486" w:rsidP="00AE6B73">
      <w:pPr>
        <w:tabs>
          <w:tab w:val="left" w:pos="426"/>
          <w:tab w:val="left" w:pos="709"/>
        </w:tabs>
        <w:spacing w:line="276" w:lineRule="auto"/>
        <w:rPr>
          <w:i w:val="0"/>
          <w:lang w:val="el-GR"/>
        </w:rPr>
      </w:pPr>
      <w:r w:rsidRPr="002E6C75">
        <w:rPr>
          <w:i w:val="0"/>
          <w:lang w:val="el-GR"/>
        </w:rPr>
        <w:t>3</w:t>
      </w:r>
      <w:r w:rsidR="00AE6B73" w:rsidRPr="002E6C75">
        <w:rPr>
          <w:i w:val="0"/>
          <w:lang w:val="el-GR"/>
        </w:rPr>
        <w:t>.</w:t>
      </w:r>
      <w:r w:rsidR="00AE6B73" w:rsidRPr="002E6C75">
        <w:rPr>
          <w:i w:val="0"/>
          <w:lang w:val="el-GR"/>
        </w:rPr>
        <w:tab/>
      </w:r>
      <w:r w:rsidR="00AF5D2A" w:rsidRPr="002E6C75">
        <w:rPr>
          <w:i w:val="0"/>
          <w:lang w:val="el-GR"/>
        </w:rPr>
        <w:t>Ο Ανάδοχος</w:t>
      </w:r>
      <w:r w:rsidR="005A2DA5" w:rsidRPr="002E6C75">
        <w:rPr>
          <w:i w:val="0"/>
          <w:lang w:val="el-GR"/>
        </w:rPr>
        <w:t>/Ένοικος</w:t>
      </w:r>
      <w:r w:rsidR="00AF5D2A" w:rsidRPr="002E6C75">
        <w:rPr>
          <w:i w:val="0"/>
          <w:lang w:val="el-GR"/>
        </w:rPr>
        <w:t xml:space="preserve"> συμφωνεί</w:t>
      </w:r>
      <w:r w:rsidR="00AE6B73" w:rsidRPr="002E6C75">
        <w:rPr>
          <w:i w:val="0"/>
          <w:lang w:val="el-GR"/>
        </w:rPr>
        <w:t>:</w:t>
      </w:r>
    </w:p>
    <w:p w:rsidR="00B62B91" w:rsidRPr="002E6C75" w:rsidRDefault="00B62B91" w:rsidP="00AE6B73">
      <w:pPr>
        <w:tabs>
          <w:tab w:val="left" w:pos="426"/>
          <w:tab w:val="left" w:pos="709"/>
        </w:tabs>
        <w:spacing w:line="276" w:lineRule="auto"/>
        <w:ind w:left="709" w:hanging="709"/>
        <w:rPr>
          <w:i w:val="0"/>
          <w:lang w:val="el-GR"/>
        </w:rPr>
      </w:pPr>
      <w:r w:rsidRPr="002E6C75">
        <w:rPr>
          <w:i w:val="0"/>
          <w:lang w:val="el-GR"/>
        </w:rPr>
        <w:tab/>
      </w:r>
      <w:r w:rsidR="00AE6B73" w:rsidRPr="002E6C75">
        <w:rPr>
          <w:i w:val="0"/>
          <w:lang w:val="el-GR"/>
        </w:rPr>
        <w:t>α)</w:t>
      </w:r>
      <w:r w:rsidR="00AE6B73" w:rsidRPr="002E6C75">
        <w:rPr>
          <w:i w:val="0"/>
          <w:lang w:val="el-GR"/>
        </w:rPr>
        <w:tab/>
      </w:r>
      <w:r w:rsidRPr="002E6C75">
        <w:rPr>
          <w:i w:val="0"/>
          <w:lang w:val="el-GR"/>
        </w:rPr>
        <w:t>να καταβάλλει το «Ποσό Συμβολαίου», συν Φ.Π.Α., όπως προνοείται στην παράγραφο 2 πιο πάνω</w:t>
      </w:r>
    </w:p>
    <w:p w:rsidR="00B62B91" w:rsidRPr="002E6C75" w:rsidRDefault="00B62B91" w:rsidP="00AE6B73">
      <w:pPr>
        <w:tabs>
          <w:tab w:val="left" w:pos="426"/>
          <w:tab w:val="left" w:pos="709"/>
        </w:tabs>
        <w:spacing w:line="276" w:lineRule="auto"/>
        <w:ind w:left="709" w:hanging="709"/>
        <w:rPr>
          <w:i w:val="0"/>
          <w:lang w:val="el-GR"/>
        </w:rPr>
      </w:pPr>
      <w:r w:rsidRPr="002E6C75">
        <w:rPr>
          <w:i w:val="0"/>
          <w:lang w:val="el-GR"/>
        </w:rPr>
        <w:tab/>
        <w:t>β)</w:t>
      </w:r>
      <w:r w:rsidR="00AE6B73" w:rsidRPr="002E6C75">
        <w:rPr>
          <w:i w:val="0"/>
          <w:lang w:val="el-GR"/>
        </w:rPr>
        <w:tab/>
      </w:r>
      <w:r w:rsidRPr="002E6C75">
        <w:rPr>
          <w:i w:val="0"/>
          <w:lang w:val="el-GR"/>
        </w:rPr>
        <w:t>να τηρεί πιστά όλους τους όρους που περιλαμβάνονται στο Μέρος Β: Ειδικοί Όροι Σύμβασης.</w:t>
      </w:r>
    </w:p>
    <w:p w:rsidR="00B62B91" w:rsidRPr="002E6C75" w:rsidRDefault="00B62B91" w:rsidP="00AE6B73">
      <w:pPr>
        <w:tabs>
          <w:tab w:val="left" w:pos="426"/>
          <w:tab w:val="left" w:pos="709"/>
        </w:tabs>
        <w:spacing w:line="276" w:lineRule="auto"/>
        <w:rPr>
          <w:i w:val="0"/>
          <w:lang w:val="el-GR"/>
        </w:rPr>
      </w:pPr>
    </w:p>
    <w:p w:rsidR="00AF5D2A" w:rsidRPr="002E6C75" w:rsidRDefault="00AE6B73" w:rsidP="00AE6B73">
      <w:pPr>
        <w:tabs>
          <w:tab w:val="left" w:pos="426"/>
          <w:tab w:val="left" w:pos="709"/>
        </w:tabs>
        <w:spacing w:line="276" w:lineRule="auto"/>
        <w:ind w:left="426" w:hanging="426"/>
        <w:rPr>
          <w:i w:val="0"/>
          <w:lang w:val="el-GR"/>
        </w:rPr>
      </w:pPr>
      <w:r w:rsidRPr="002E6C75">
        <w:rPr>
          <w:i w:val="0"/>
          <w:lang w:val="el-GR"/>
        </w:rPr>
        <w:t>4.</w:t>
      </w:r>
      <w:r w:rsidRPr="002E6C75">
        <w:rPr>
          <w:i w:val="0"/>
          <w:lang w:val="el-GR"/>
        </w:rPr>
        <w:tab/>
      </w:r>
      <w:r w:rsidR="00AF5D2A" w:rsidRPr="002E6C75">
        <w:rPr>
          <w:i w:val="0"/>
          <w:lang w:val="el-GR"/>
        </w:rPr>
        <w:t>Τα ακόλουθα έγγραφα θα αποτελούν, θα διαβάζονται και θα ερμηνεύονται ως μέρος της παρούσας Σύμβασης:</w:t>
      </w:r>
    </w:p>
    <w:p w:rsidR="00B62B91" w:rsidRPr="002E6C75" w:rsidRDefault="00B62B91" w:rsidP="00AE6B73">
      <w:pPr>
        <w:tabs>
          <w:tab w:val="left" w:pos="426"/>
          <w:tab w:val="left" w:pos="709"/>
        </w:tabs>
        <w:spacing w:line="276" w:lineRule="auto"/>
        <w:rPr>
          <w:i w:val="0"/>
          <w:lang w:val="el-GR"/>
        </w:rPr>
      </w:pPr>
      <w:r w:rsidRPr="002E6C75">
        <w:rPr>
          <w:i w:val="0"/>
          <w:lang w:val="el-GR"/>
        </w:rPr>
        <w:tab/>
        <w:t>α)</w:t>
      </w:r>
      <w:r w:rsidRPr="002E6C75">
        <w:rPr>
          <w:i w:val="0"/>
          <w:lang w:val="el-GR"/>
        </w:rPr>
        <w:tab/>
        <w:t xml:space="preserve">Το Μέρος Β: </w:t>
      </w:r>
      <w:r w:rsidR="00AE6B73" w:rsidRPr="002E6C75">
        <w:rPr>
          <w:i w:val="0"/>
          <w:lang w:val="el-GR"/>
        </w:rPr>
        <w:t xml:space="preserve">  </w:t>
      </w:r>
      <w:r w:rsidRPr="002E6C75">
        <w:rPr>
          <w:i w:val="0"/>
          <w:lang w:val="el-GR"/>
        </w:rPr>
        <w:t xml:space="preserve">Η Συμφωνία - Ειδικοί Όροι Σύμβασης </w:t>
      </w:r>
    </w:p>
    <w:p w:rsidR="00B62B91" w:rsidRPr="002E6C75" w:rsidRDefault="00B62B91" w:rsidP="00AE6B73">
      <w:pPr>
        <w:tabs>
          <w:tab w:val="left" w:pos="426"/>
          <w:tab w:val="left" w:pos="709"/>
        </w:tabs>
        <w:spacing w:line="276" w:lineRule="auto"/>
        <w:rPr>
          <w:i w:val="0"/>
          <w:lang w:val="el-GR"/>
        </w:rPr>
      </w:pPr>
      <w:r w:rsidRPr="002E6C75">
        <w:rPr>
          <w:i w:val="0"/>
          <w:lang w:val="el-GR"/>
        </w:rPr>
        <w:tab/>
        <w:t>β)</w:t>
      </w:r>
      <w:r w:rsidRPr="002E6C75">
        <w:rPr>
          <w:i w:val="0"/>
          <w:lang w:val="el-GR"/>
        </w:rPr>
        <w:tab/>
        <w:t>Η Προσφορά του Αναδόχου/Ένοικου και ο Τιμοκατάλογος</w:t>
      </w:r>
    </w:p>
    <w:p w:rsidR="00B62B91" w:rsidRPr="002E6C75" w:rsidRDefault="00B62B91" w:rsidP="00AE6B73">
      <w:pPr>
        <w:tabs>
          <w:tab w:val="left" w:pos="426"/>
          <w:tab w:val="left" w:pos="709"/>
        </w:tabs>
        <w:spacing w:line="276" w:lineRule="auto"/>
        <w:rPr>
          <w:i w:val="0"/>
          <w:lang w:val="el-GR"/>
        </w:rPr>
      </w:pPr>
      <w:r w:rsidRPr="002E6C75">
        <w:rPr>
          <w:i w:val="0"/>
          <w:lang w:val="el-GR"/>
        </w:rPr>
        <w:tab/>
        <w:t>γ)</w:t>
      </w:r>
      <w:r w:rsidRPr="002E6C75">
        <w:rPr>
          <w:i w:val="0"/>
          <w:lang w:val="el-GR"/>
        </w:rPr>
        <w:tab/>
        <w:t>Η Επιστολή Ανάθεσης της Σύμβασης</w:t>
      </w:r>
    </w:p>
    <w:p w:rsidR="00E74CB6" w:rsidRDefault="00E74CB6" w:rsidP="0088555E">
      <w:pPr>
        <w:spacing w:line="276" w:lineRule="auto"/>
        <w:ind w:left="567"/>
        <w:rPr>
          <w:i w:val="0"/>
          <w:lang w:val="el-GR"/>
        </w:rPr>
      </w:pPr>
    </w:p>
    <w:p w:rsidR="004026C4" w:rsidRPr="002E6C75" w:rsidRDefault="004026C4" w:rsidP="0088555E">
      <w:pPr>
        <w:spacing w:line="276" w:lineRule="auto"/>
        <w:ind w:left="567"/>
        <w:rPr>
          <w:i w:val="0"/>
          <w:lang w:val="el-GR"/>
        </w:rPr>
      </w:pPr>
    </w:p>
    <w:p w:rsidR="00AF5D2A" w:rsidRPr="002E6C75" w:rsidRDefault="00AF5D2A" w:rsidP="00B62B91">
      <w:pPr>
        <w:spacing w:line="276" w:lineRule="auto"/>
        <w:ind w:right="-6"/>
        <w:jc w:val="center"/>
        <w:rPr>
          <w:b/>
          <w:i w:val="0"/>
          <w:u w:val="single"/>
          <w:lang w:val="el-GR"/>
        </w:rPr>
      </w:pPr>
      <w:r w:rsidRPr="002E6C75">
        <w:rPr>
          <w:b/>
          <w:i w:val="0"/>
          <w:u w:val="single"/>
          <w:lang w:val="el-GR"/>
        </w:rPr>
        <w:lastRenderedPageBreak/>
        <w:t>Τ Ι Μ Ο Κ Α Τ Α Λ Ο Γ Ο Σ</w:t>
      </w:r>
    </w:p>
    <w:p w:rsidR="00AF5D2A" w:rsidRPr="002E6C75" w:rsidRDefault="00AF5D2A" w:rsidP="0088555E">
      <w:pPr>
        <w:spacing w:line="276" w:lineRule="auto"/>
        <w:ind w:right="-6"/>
        <w:rPr>
          <w:i w:val="0"/>
          <w:lang w:val="el-GR"/>
        </w:rPr>
      </w:pPr>
      <w:r w:rsidRPr="002E6C75">
        <w:rPr>
          <w:i w:val="0"/>
          <w:lang w:val="el-GR"/>
        </w:rPr>
        <w:t>Οι πιο κάτω τιμές έχουν κα</w:t>
      </w:r>
      <w:r w:rsidR="003F6CE6" w:rsidRPr="002E6C75">
        <w:rPr>
          <w:i w:val="0"/>
          <w:lang w:val="el-GR"/>
        </w:rPr>
        <w:t>θοριστεί από το Γενικό Λογιστήριο της Δημοκρατίας</w:t>
      </w:r>
      <w:r w:rsidRPr="002E6C75">
        <w:rPr>
          <w:i w:val="0"/>
          <w:lang w:val="el-GR"/>
        </w:rPr>
        <w:t>:</w:t>
      </w:r>
    </w:p>
    <w:p w:rsidR="00AE6B73" w:rsidRPr="002E6C75" w:rsidRDefault="00AE6B73" w:rsidP="0088555E">
      <w:pPr>
        <w:spacing w:line="276" w:lineRule="auto"/>
        <w:ind w:right="-6"/>
        <w:rPr>
          <w:i w:val="0"/>
          <w:lang w:val="el-GR"/>
        </w:rPr>
      </w:pPr>
    </w:p>
    <w:tbl>
      <w:tblPr>
        <w:tblW w:w="96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2400"/>
      </w:tblGrid>
      <w:tr w:rsidR="00AF5D2A" w:rsidRPr="002E6C75" w:rsidTr="007E6C2D">
        <w:tc>
          <w:tcPr>
            <w:tcW w:w="7200" w:type="dxa"/>
            <w:vAlign w:val="center"/>
          </w:tcPr>
          <w:p w:rsidR="00AF5D2A" w:rsidRPr="002E6C75" w:rsidRDefault="00AF5D2A" w:rsidP="007435EF">
            <w:pPr>
              <w:spacing w:line="276" w:lineRule="auto"/>
              <w:jc w:val="center"/>
              <w:rPr>
                <w:b/>
                <w:i w:val="0"/>
                <w:lang w:val="el-GR"/>
              </w:rPr>
            </w:pPr>
            <w:r w:rsidRPr="002E6C75">
              <w:rPr>
                <w:b/>
                <w:i w:val="0"/>
                <w:lang w:val="el-GR"/>
              </w:rPr>
              <w:t>Είδος</w:t>
            </w:r>
          </w:p>
        </w:tc>
        <w:tc>
          <w:tcPr>
            <w:tcW w:w="2400" w:type="dxa"/>
          </w:tcPr>
          <w:p w:rsidR="00AF5D2A" w:rsidRPr="002E6C75" w:rsidRDefault="00AF5D2A" w:rsidP="007435EF">
            <w:pPr>
              <w:spacing w:line="276" w:lineRule="auto"/>
              <w:jc w:val="center"/>
              <w:rPr>
                <w:b/>
                <w:i w:val="0"/>
                <w:lang w:val="el-GR"/>
              </w:rPr>
            </w:pPr>
            <w:r w:rsidRPr="002E6C75">
              <w:rPr>
                <w:b/>
                <w:i w:val="0"/>
                <w:lang w:val="el-GR"/>
              </w:rPr>
              <w:t>Τιμή</w:t>
            </w:r>
            <w:r w:rsidR="00AE6B73" w:rsidRPr="002E6C75">
              <w:rPr>
                <w:b/>
                <w:i w:val="0"/>
                <w:lang w:val="el-GR"/>
              </w:rPr>
              <w:t xml:space="preserve"> </w:t>
            </w:r>
            <w:r w:rsidRPr="002E6C75">
              <w:rPr>
                <w:b/>
                <w:i w:val="0"/>
                <w:lang w:val="el-GR"/>
              </w:rPr>
              <w:t>σε Ευρώ</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Καφές (Κυπριακός) Α΄ ποιότητας</w:t>
            </w:r>
          </w:p>
        </w:tc>
        <w:tc>
          <w:tcPr>
            <w:tcW w:w="2400" w:type="dxa"/>
          </w:tcPr>
          <w:p w:rsidR="00AF5D2A" w:rsidRPr="002E6C75" w:rsidRDefault="00AF5D2A" w:rsidP="0088555E">
            <w:pPr>
              <w:spacing w:line="276" w:lineRule="auto"/>
              <w:ind w:right="-6"/>
              <w:rPr>
                <w:i w:val="0"/>
                <w:lang w:val="el-GR"/>
              </w:rPr>
            </w:pPr>
            <w:r w:rsidRPr="002E6C75">
              <w:rPr>
                <w:i w:val="0"/>
                <w:lang w:val="el-GR"/>
              </w:rPr>
              <w:t>0,80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Καφές φίλτρου (liquid)</w:t>
            </w:r>
          </w:p>
        </w:tc>
        <w:tc>
          <w:tcPr>
            <w:tcW w:w="2400" w:type="dxa"/>
          </w:tcPr>
          <w:p w:rsidR="00AF5D2A" w:rsidRPr="002E6C75" w:rsidRDefault="00AF5D2A" w:rsidP="0088555E">
            <w:pPr>
              <w:spacing w:line="276" w:lineRule="auto"/>
              <w:ind w:right="-6"/>
              <w:rPr>
                <w:i w:val="0"/>
                <w:lang w:val="el-GR"/>
              </w:rPr>
            </w:pPr>
            <w:r w:rsidRPr="002E6C75">
              <w:rPr>
                <w:i w:val="0"/>
                <w:lang w:val="el-GR"/>
              </w:rPr>
              <w:t>1,15</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Νεσκαφέ με γάλα ή χωρίς γάλα</w:t>
            </w:r>
          </w:p>
        </w:tc>
        <w:tc>
          <w:tcPr>
            <w:tcW w:w="2400" w:type="dxa"/>
          </w:tcPr>
          <w:p w:rsidR="00AF5D2A" w:rsidRPr="002E6C75" w:rsidRDefault="00AF5D2A" w:rsidP="0088555E">
            <w:pPr>
              <w:spacing w:line="276" w:lineRule="auto"/>
              <w:ind w:right="-6"/>
              <w:rPr>
                <w:i w:val="0"/>
                <w:lang w:val="el-GR"/>
              </w:rPr>
            </w:pPr>
            <w:r w:rsidRPr="002E6C75">
              <w:rPr>
                <w:i w:val="0"/>
                <w:lang w:val="el-GR"/>
              </w:rPr>
              <w:t>1,15</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Φραπέ με γάλα ή χωρίς γάλα</w:t>
            </w:r>
          </w:p>
        </w:tc>
        <w:tc>
          <w:tcPr>
            <w:tcW w:w="2400" w:type="dxa"/>
          </w:tcPr>
          <w:p w:rsidR="00AF5D2A" w:rsidRPr="002E6C75" w:rsidRDefault="00AF5D2A" w:rsidP="0088555E">
            <w:pPr>
              <w:spacing w:line="276" w:lineRule="auto"/>
              <w:ind w:right="-6"/>
              <w:rPr>
                <w:i w:val="0"/>
                <w:lang w:val="el-GR"/>
              </w:rPr>
            </w:pPr>
            <w:r w:rsidRPr="002E6C75">
              <w:rPr>
                <w:i w:val="0"/>
                <w:lang w:val="el-GR"/>
              </w:rPr>
              <w:t>1,35</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Capuccino</w:t>
            </w:r>
          </w:p>
        </w:tc>
        <w:tc>
          <w:tcPr>
            <w:tcW w:w="2400" w:type="dxa"/>
          </w:tcPr>
          <w:p w:rsidR="00AF5D2A" w:rsidRPr="002E6C75" w:rsidRDefault="00AF5D2A" w:rsidP="0088555E">
            <w:pPr>
              <w:spacing w:line="276" w:lineRule="auto"/>
              <w:ind w:right="-6"/>
              <w:rPr>
                <w:i w:val="0"/>
                <w:lang w:val="el-GR"/>
              </w:rPr>
            </w:pPr>
            <w:r w:rsidRPr="002E6C75">
              <w:rPr>
                <w:i w:val="0"/>
                <w:lang w:val="el-GR"/>
              </w:rPr>
              <w:t>1,80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Frapuccino</w:t>
            </w:r>
          </w:p>
        </w:tc>
        <w:tc>
          <w:tcPr>
            <w:tcW w:w="2400" w:type="dxa"/>
          </w:tcPr>
          <w:p w:rsidR="00AF5D2A" w:rsidRPr="002E6C75" w:rsidRDefault="00AF5D2A" w:rsidP="0088555E">
            <w:pPr>
              <w:spacing w:line="276" w:lineRule="auto"/>
              <w:ind w:right="-6"/>
              <w:rPr>
                <w:i w:val="0"/>
                <w:lang w:val="el-GR"/>
              </w:rPr>
            </w:pPr>
            <w:r w:rsidRPr="002E6C75">
              <w:rPr>
                <w:i w:val="0"/>
                <w:lang w:val="el-GR"/>
              </w:rPr>
              <w:t>1,85</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Τσάι οποιασδήποτε μορφής με ή χωρίς γάλα (χωρίς μέλι)</w:t>
            </w:r>
          </w:p>
        </w:tc>
        <w:tc>
          <w:tcPr>
            <w:tcW w:w="2400" w:type="dxa"/>
          </w:tcPr>
          <w:p w:rsidR="00AF5D2A" w:rsidRPr="002E6C75" w:rsidRDefault="00AF5D2A" w:rsidP="0088555E">
            <w:pPr>
              <w:spacing w:line="276" w:lineRule="auto"/>
              <w:ind w:right="-6"/>
              <w:rPr>
                <w:i w:val="0"/>
                <w:lang w:val="el-GR"/>
              </w:rPr>
            </w:pPr>
            <w:r w:rsidRPr="002E6C75">
              <w:rPr>
                <w:i w:val="0"/>
                <w:lang w:val="el-GR"/>
              </w:rPr>
              <w:t>0,90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Τσάι οποιασδήποτε μορφής με μέλι</w:t>
            </w:r>
          </w:p>
        </w:tc>
        <w:tc>
          <w:tcPr>
            <w:tcW w:w="2400" w:type="dxa"/>
          </w:tcPr>
          <w:p w:rsidR="00AF5D2A" w:rsidRPr="002E6C75" w:rsidRDefault="00AF5D2A" w:rsidP="0088555E">
            <w:pPr>
              <w:spacing w:line="276" w:lineRule="auto"/>
              <w:ind w:right="-6"/>
              <w:rPr>
                <w:i w:val="0"/>
                <w:lang w:val="el-GR"/>
              </w:rPr>
            </w:pPr>
            <w:r w:rsidRPr="002E6C75">
              <w:rPr>
                <w:i w:val="0"/>
                <w:lang w:val="el-GR"/>
              </w:rPr>
              <w:t>0,95</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Τριαντάφυλλο με γάλα</w:t>
            </w:r>
          </w:p>
        </w:tc>
        <w:tc>
          <w:tcPr>
            <w:tcW w:w="2400" w:type="dxa"/>
          </w:tcPr>
          <w:p w:rsidR="00AF5D2A" w:rsidRPr="002E6C75" w:rsidRDefault="00AF5D2A" w:rsidP="0088555E">
            <w:pPr>
              <w:spacing w:line="276" w:lineRule="auto"/>
              <w:ind w:right="-6"/>
              <w:rPr>
                <w:i w:val="0"/>
                <w:lang w:val="el-GR"/>
              </w:rPr>
            </w:pPr>
            <w:r w:rsidRPr="002E6C75">
              <w:rPr>
                <w:i w:val="0"/>
                <w:lang w:val="el-GR"/>
              </w:rPr>
              <w:t>0,95</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Γάλα φρέσκο σε ποτήρι</w:t>
            </w:r>
          </w:p>
        </w:tc>
        <w:tc>
          <w:tcPr>
            <w:tcW w:w="2400" w:type="dxa"/>
          </w:tcPr>
          <w:p w:rsidR="00AF5D2A" w:rsidRPr="002E6C75" w:rsidRDefault="00AF5D2A" w:rsidP="0088555E">
            <w:pPr>
              <w:spacing w:line="276" w:lineRule="auto"/>
              <w:ind w:right="-6"/>
              <w:rPr>
                <w:i w:val="0"/>
                <w:lang w:val="el-GR"/>
              </w:rPr>
            </w:pPr>
            <w:r w:rsidRPr="002E6C75">
              <w:rPr>
                <w:i w:val="0"/>
                <w:lang w:val="el-GR"/>
              </w:rPr>
              <w:t>0,90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Αναψυκτικά σε τενεκεδάκι</w:t>
            </w:r>
          </w:p>
        </w:tc>
        <w:tc>
          <w:tcPr>
            <w:tcW w:w="2400" w:type="dxa"/>
          </w:tcPr>
          <w:p w:rsidR="00AF5D2A" w:rsidRPr="002E6C75" w:rsidRDefault="00AF5D2A" w:rsidP="0088555E">
            <w:pPr>
              <w:spacing w:line="276" w:lineRule="auto"/>
              <w:ind w:right="-6"/>
              <w:rPr>
                <w:i w:val="0"/>
                <w:lang w:val="el-GR"/>
              </w:rPr>
            </w:pPr>
            <w:r w:rsidRPr="002E6C75">
              <w:rPr>
                <w:i w:val="0"/>
                <w:lang w:val="el-GR"/>
              </w:rPr>
              <w:t>1,00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Λεμονάδα/Πορτοκαλάδα χύμα (σκουός)</w:t>
            </w:r>
          </w:p>
        </w:tc>
        <w:tc>
          <w:tcPr>
            <w:tcW w:w="2400" w:type="dxa"/>
          </w:tcPr>
          <w:p w:rsidR="00AF5D2A" w:rsidRPr="002E6C75" w:rsidRDefault="00AF5D2A" w:rsidP="0088555E">
            <w:pPr>
              <w:spacing w:line="276" w:lineRule="auto"/>
              <w:ind w:right="-6"/>
              <w:rPr>
                <w:i w:val="0"/>
                <w:lang w:val="el-GR"/>
              </w:rPr>
            </w:pPr>
            <w:r w:rsidRPr="002E6C75">
              <w:rPr>
                <w:i w:val="0"/>
                <w:lang w:val="el-GR"/>
              </w:rPr>
              <w:t>0,80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Χυμός φρέσκος (πορτοκάλι σε ποτήρι) 240 ml</w:t>
            </w:r>
          </w:p>
        </w:tc>
        <w:tc>
          <w:tcPr>
            <w:tcW w:w="2400" w:type="dxa"/>
          </w:tcPr>
          <w:p w:rsidR="00AF5D2A" w:rsidRPr="002E6C75" w:rsidRDefault="00AF5D2A" w:rsidP="0088555E">
            <w:pPr>
              <w:spacing w:line="276" w:lineRule="auto"/>
              <w:ind w:right="-6"/>
              <w:rPr>
                <w:i w:val="0"/>
                <w:lang w:val="el-GR"/>
              </w:rPr>
            </w:pPr>
            <w:r w:rsidRPr="002E6C75">
              <w:rPr>
                <w:i w:val="0"/>
                <w:lang w:val="el-GR"/>
              </w:rPr>
              <w:t>1,10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Χυμός φρέσκος (πορτοκάλι σε ποτήρι) 500 ml</w:t>
            </w:r>
          </w:p>
        </w:tc>
        <w:tc>
          <w:tcPr>
            <w:tcW w:w="2400" w:type="dxa"/>
          </w:tcPr>
          <w:p w:rsidR="00AF5D2A" w:rsidRPr="002E6C75" w:rsidRDefault="00AF5D2A" w:rsidP="0088555E">
            <w:pPr>
              <w:spacing w:line="276" w:lineRule="auto"/>
              <w:ind w:right="-6"/>
              <w:rPr>
                <w:i w:val="0"/>
                <w:lang w:val="el-GR"/>
              </w:rPr>
            </w:pPr>
            <w:r w:rsidRPr="002E6C75">
              <w:rPr>
                <w:i w:val="0"/>
                <w:lang w:val="el-GR"/>
              </w:rPr>
              <w:t>2,20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Χυμός φρούτων κανονικού μεγέθους (σε κουτί)</w:t>
            </w:r>
          </w:p>
        </w:tc>
        <w:tc>
          <w:tcPr>
            <w:tcW w:w="2400" w:type="dxa"/>
          </w:tcPr>
          <w:p w:rsidR="00AF5D2A" w:rsidRPr="002E6C75" w:rsidRDefault="00AF5D2A" w:rsidP="0088555E">
            <w:pPr>
              <w:spacing w:line="276" w:lineRule="auto"/>
              <w:ind w:right="-6"/>
              <w:rPr>
                <w:i w:val="0"/>
                <w:lang w:val="el-GR"/>
              </w:rPr>
            </w:pPr>
            <w:r w:rsidRPr="002E6C75">
              <w:rPr>
                <w:i w:val="0"/>
                <w:lang w:val="el-GR"/>
              </w:rPr>
              <w:t>0,95</w:t>
            </w:r>
          </w:p>
        </w:tc>
      </w:tr>
      <w:tr w:rsidR="00AF5D2A" w:rsidRPr="002E6C75" w:rsidTr="007E6C2D">
        <w:tc>
          <w:tcPr>
            <w:tcW w:w="7200" w:type="dxa"/>
          </w:tcPr>
          <w:p w:rsidR="00AF5D2A" w:rsidRPr="002E6C75" w:rsidRDefault="00AF5D2A" w:rsidP="0088555E">
            <w:pPr>
              <w:spacing w:line="276" w:lineRule="auto"/>
              <w:rPr>
                <w:i w:val="0"/>
                <w:lang w:val="el-GR"/>
              </w:rPr>
            </w:pPr>
            <w:r w:rsidRPr="002E6C75">
              <w:rPr>
                <w:i w:val="0"/>
                <w:lang w:val="el-GR"/>
              </w:rPr>
              <w:t>Σάντουιτς (με χαλούμι, λούντζα, χαμ, κοτόπουλο και διάφορα)</w:t>
            </w:r>
          </w:p>
        </w:tc>
        <w:tc>
          <w:tcPr>
            <w:tcW w:w="2400" w:type="dxa"/>
          </w:tcPr>
          <w:p w:rsidR="00AF5D2A" w:rsidRPr="002E6C75" w:rsidRDefault="00AF5D2A" w:rsidP="0088555E">
            <w:pPr>
              <w:spacing w:line="276" w:lineRule="auto"/>
              <w:rPr>
                <w:i w:val="0"/>
                <w:lang w:val="el-GR"/>
              </w:rPr>
            </w:pPr>
            <w:r w:rsidRPr="002E6C75">
              <w:rPr>
                <w:i w:val="0"/>
                <w:lang w:val="el-GR"/>
              </w:rPr>
              <w:t>3,00 – 3,50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Γλυκίσματα (όλων των ειδών)</w:t>
            </w:r>
          </w:p>
        </w:tc>
        <w:tc>
          <w:tcPr>
            <w:tcW w:w="2400" w:type="dxa"/>
          </w:tcPr>
          <w:p w:rsidR="00AF5D2A" w:rsidRPr="002E6C75" w:rsidRDefault="00AF5D2A" w:rsidP="0088555E">
            <w:pPr>
              <w:spacing w:line="276" w:lineRule="auto"/>
              <w:ind w:right="-6"/>
              <w:rPr>
                <w:i w:val="0"/>
                <w:lang w:val="el-GR"/>
              </w:rPr>
            </w:pPr>
            <w:r w:rsidRPr="002E6C75">
              <w:rPr>
                <w:i w:val="0"/>
                <w:lang w:val="el-GR"/>
              </w:rPr>
              <w:t>1,90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Ελιόπιττες , χαλουμόπιττες, τυρόπιττες κλπ.</w:t>
            </w:r>
          </w:p>
        </w:tc>
        <w:tc>
          <w:tcPr>
            <w:tcW w:w="2400" w:type="dxa"/>
          </w:tcPr>
          <w:p w:rsidR="00AF5D2A" w:rsidRPr="002E6C75" w:rsidRDefault="00AF5D2A" w:rsidP="0088555E">
            <w:pPr>
              <w:spacing w:line="276" w:lineRule="auto"/>
              <w:ind w:right="-6"/>
              <w:rPr>
                <w:i w:val="0"/>
                <w:lang w:val="el-GR"/>
              </w:rPr>
            </w:pPr>
            <w:r w:rsidRPr="002E6C75">
              <w:rPr>
                <w:i w:val="0"/>
                <w:lang w:val="el-GR"/>
              </w:rPr>
              <w:t>1,90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Νερό φιάλη ½ λίτρο</w:t>
            </w:r>
          </w:p>
        </w:tc>
        <w:tc>
          <w:tcPr>
            <w:tcW w:w="2400" w:type="dxa"/>
          </w:tcPr>
          <w:p w:rsidR="00AF5D2A" w:rsidRPr="002E6C75" w:rsidRDefault="00AF5D2A" w:rsidP="0088555E">
            <w:pPr>
              <w:spacing w:line="276" w:lineRule="auto"/>
              <w:ind w:right="-6"/>
              <w:rPr>
                <w:i w:val="0"/>
                <w:lang w:val="el-GR"/>
              </w:rPr>
            </w:pPr>
            <w:r w:rsidRPr="002E6C75">
              <w:rPr>
                <w:i w:val="0"/>
                <w:lang w:val="el-GR"/>
              </w:rPr>
              <w:t>0,50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Νερό φιάλη 1 λίτρο</w:t>
            </w:r>
          </w:p>
        </w:tc>
        <w:tc>
          <w:tcPr>
            <w:tcW w:w="2400" w:type="dxa"/>
          </w:tcPr>
          <w:p w:rsidR="00AF5D2A" w:rsidRPr="002E6C75" w:rsidRDefault="00AF5D2A" w:rsidP="0088555E">
            <w:pPr>
              <w:spacing w:line="276" w:lineRule="auto"/>
              <w:ind w:right="-6"/>
              <w:rPr>
                <w:i w:val="0"/>
                <w:lang w:val="el-GR"/>
              </w:rPr>
            </w:pPr>
            <w:r w:rsidRPr="002E6C75">
              <w:rPr>
                <w:i w:val="0"/>
                <w:lang w:val="el-GR"/>
              </w:rPr>
              <w:t>0,80</w:t>
            </w:r>
          </w:p>
        </w:tc>
      </w:tr>
      <w:tr w:rsidR="00AF5D2A" w:rsidRPr="002E6C75" w:rsidTr="007E6C2D">
        <w:tc>
          <w:tcPr>
            <w:tcW w:w="7200" w:type="dxa"/>
          </w:tcPr>
          <w:p w:rsidR="00AF5D2A" w:rsidRPr="002E6C75" w:rsidRDefault="00AF5D2A" w:rsidP="0088555E">
            <w:pPr>
              <w:spacing w:line="276" w:lineRule="auto"/>
              <w:ind w:right="-6"/>
              <w:rPr>
                <w:i w:val="0"/>
                <w:lang w:val="el-GR"/>
              </w:rPr>
            </w:pPr>
            <w:r w:rsidRPr="002E6C75">
              <w:rPr>
                <w:i w:val="0"/>
                <w:lang w:val="el-GR"/>
              </w:rPr>
              <w:t>Νερό φιάλη 1 ½  λίτρο</w:t>
            </w:r>
          </w:p>
        </w:tc>
        <w:tc>
          <w:tcPr>
            <w:tcW w:w="2400" w:type="dxa"/>
          </w:tcPr>
          <w:p w:rsidR="00AF5D2A" w:rsidRPr="002E6C75" w:rsidRDefault="00AF5D2A" w:rsidP="0088555E">
            <w:pPr>
              <w:spacing w:line="276" w:lineRule="auto"/>
              <w:ind w:right="-6"/>
              <w:rPr>
                <w:i w:val="0"/>
                <w:lang w:val="el-GR"/>
              </w:rPr>
            </w:pPr>
            <w:r w:rsidRPr="002E6C75">
              <w:rPr>
                <w:i w:val="0"/>
                <w:lang w:val="el-GR"/>
              </w:rPr>
              <w:t>1,00</w:t>
            </w:r>
          </w:p>
        </w:tc>
      </w:tr>
      <w:tr w:rsidR="00AF5D2A" w:rsidRPr="006D6B3D" w:rsidTr="007E6C2D">
        <w:tc>
          <w:tcPr>
            <w:tcW w:w="7200" w:type="dxa"/>
          </w:tcPr>
          <w:p w:rsidR="00AF5D2A" w:rsidRPr="002E6C75" w:rsidRDefault="00AF5D2A" w:rsidP="0088555E">
            <w:pPr>
              <w:spacing w:line="276" w:lineRule="auto"/>
              <w:rPr>
                <w:i w:val="0"/>
                <w:lang w:val="el-GR"/>
              </w:rPr>
            </w:pPr>
            <w:r w:rsidRPr="002E6C75">
              <w:rPr>
                <w:i w:val="0"/>
                <w:lang w:val="el-GR"/>
              </w:rPr>
              <w:t xml:space="preserve">Σοκολάτες, τσιγάρα, καπνός, μαχαλεπί, κρέμες, </w:t>
            </w:r>
            <w:r w:rsidR="00DA1F57" w:rsidRPr="002E6C75">
              <w:rPr>
                <w:i w:val="0"/>
                <w:lang w:val="el-GR"/>
              </w:rPr>
              <w:t xml:space="preserve">ρυζόγαλο, </w:t>
            </w:r>
            <w:r w:rsidRPr="002E6C75">
              <w:rPr>
                <w:i w:val="0"/>
                <w:lang w:val="el-GR"/>
              </w:rPr>
              <w:t>παγωτά, γλυκά  κ.λ.π</w:t>
            </w:r>
          </w:p>
        </w:tc>
        <w:tc>
          <w:tcPr>
            <w:tcW w:w="2400" w:type="dxa"/>
          </w:tcPr>
          <w:p w:rsidR="00AF5D2A" w:rsidRPr="002E6C75" w:rsidRDefault="00AF5D2A" w:rsidP="0088555E">
            <w:pPr>
              <w:spacing w:line="276" w:lineRule="auto"/>
              <w:rPr>
                <w:i w:val="0"/>
                <w:lang w:val="el-GR"/>
              </w:rPr>
            </w:pPr>
            <w:r w:rsidRPr="002E6C75">
              <w:rPr>
                <w:i w:val="0"/>
                <w:lang w:val="el-GR"/>
              </w:rPr>
              <w:t>σε τιμές που ισχύουν στην αγορά</w:t>
            </w:r>
          </w:p>
        </w:tc>
      </w:tr>
    </w:tbl>
    <w:p w:rsidR="00AF5D2A" w:rsidRPr="002E6C75" w:rsidRDefault="00AF5D2A" w:rsidP="0088555E">
      <w:pPr>
        <w:pStyle w:val="BlockText"/>
        <w:spacing w:line="276" w:lineRule="auto"/>
        <w:ind w:left="539"/>
        <w:rPr>
          <w:rFonts w:cs="Times New Roman"/>
          <w:sz w:val="22"/>
          <w:szCs w:val="20"/>
        </w:rPr>
      </w:pPr>
    </w:p>
    <w:p w:rsidR="00AF5D2A" w:rsidRPr="002E6C75" w:rsidRDefault="00AF5D2A" w:rsidP="00241EC7">
      <w:pPr>
        <w:pStyle w:val="BlockText"/>
        <w:spacing w:line="276" w:lineRule="auto"/>
        <w:ind w:left="0"/>
        <w:rPr>
          <w:rFonts w:cs="Times New Roman"/>
          <w:sz w:val="22"/>
          <w:szCs w:val="20"/>
        </w:rPr>
      </w:pPr>
      <w:r w:rsidRPr="002E6C75">
        <w:rPr>
          <w:rFonts w:cs="Times New Roman"/>
          <w:sz w:val="22"/>
          <w:szCs w:val="20"/>
        </w:rPr>
        <w:t>Οι τιμές για τα πιο κάτω είδη έχουν συμφωνηθεί μεταξύ της Αναθ</w:t>
      </w:r>
      <w:r w:rsidR="00AE6B73" w:rsidRPr="002E6C75">
        <w:rPr>
          <w:rFonts w:cs="Times New Roman"/>
          <w:sz w:val="22"/>
          <w:szCs w:val="20"/>
        </w:rPr>
        <w:t xml:space="preserve">έτουσας Αρχής </w:t>
      </w:r>
      <w:r w:rsidR="00241EC7" w:rsidRPr="002E6C75">
        <w:rPr>
          <w:rFonts w:cs="Times New Roman"/>
          <w:sz w:val="22"/>
          <w:szCs w:val="20"/>
        </w:rPr>
        <w:t>και του Αναδόχου.</w:t>
      </w:r>
    </w:p>
    <w:p w:rsidR="00AF5D2A" w:rsidRPr="002E6C75" w:rsidRDefault="00AF5D2A" w:rsidP="0088555E">
      <w:pPr>
        <w:tabs>
          <w:tab w:val="left" w:pos="7740"/>
        </w:tabs>
        <w:spacing w:line="276" w:lineRule="auto"/>
        <w:ind w:right="-6"/>
        <w:rPr>
          <w:i w:val="0"/>
          <w:lang w:val="el-GR"/>
        </w:rPr>
      </w:pPr>
      <w:r w:rsidRPr="002E6C75">
        <w:rPr>
          <w:i w:val="0"/>
          <w:lang w:val="el-GR"/>
        </w:rPr>
        <w:t xml:space="preserve">Σ’ όλες τις πιο πάνω τιμές περιλαμβάνεται και ο </w:t>
      </w:r>
      <w:r w:rsidR="00AE6B73" w:rsidRPr="002E6C75">
        <w:rPr>
          <w:i w:val="0"/>
          <w:lang w:val="el-GR"/>
        </w:rPr>
        <w:t xml:space="preserve">Φόρος Προστιθέμενης </w:t>
      </w:r>
      <w:r w:rsidRPr="002E6C75">
        <w:rPr>
          <w:i w:val="0"/>
          <w:lang w:val="el-GR"/>
        </w:rPr>
        <w:t>Αξίας.</w:t>
      </w:r>
    </w:p>
    <w:p w:rsidR="00241EC7" w:rsidRDefault="00241EC7" w:rsidP="0088555E">
      <w:pPr>
        <w:tabs>
          <w:tab w:val="left" w:pos="7740"/>
        </w:tabs>
        <w:spacing w:line="276" w:lineRule="auto"/>
        <w:ind w:right="-6"/>
        <w:rPr>
          <w:i w:val="0"/>
          <w:lang w:val="el-GR"/>
        </w:rPr>
      </w:pPr>
    </w:p>
    <w:p w:rsidR="004026C4" w:rsidRPr="002E6C75" w:rsidRDefault="004026C4" w:rsidP="0088555E">
      <w:pPr>
        <w:tabs>
          <w:tab w:val="left" w:pos="7740"/>
        </w:tabs>
        <w:spacing w:line="276" w:lineRule="auto"/>
        <w:ind w:right="-6"/>
        <w:rPr>
          <w:i w:val="0"/>
          <w:lang w:val="el-GR"/>
        </w:rPr>
      </w:pPr>
    </w:p>
    <w:p w:rsidR="00241EC7" w:rsidRPr="002E6C75" w:rsidRDefault="00241EC7" w:rsidP="0088555E">
      <w:pPr>
        <w:tabs>
          <w:tab w:val="left" w:pos="7740"/>
        </w:tabs>
        <w:spacing w:line="276" w:lineRule="auto"/>
        <w:ind w:right="-6"/>
        <w:rPr>
          <w:i w:val="0"/>
          <w:lang w:val="el-GR"/>
        </w:rPr>
      </w:pPr>
    </w:p>
    <w:p w:rsidR="000D1B1A" w:rsidRPr="002E6C75" w:rsidRDefault="000D1B1A" w:rsidP="0088555E">
      <w:pPr>
        <w:spacing w:line="276" w:lineRule="auto"/>
        <w:rPr>
          <w:i w:val="0"/>
          <w:lang w:val="el-GR"/>
        </w:rPr>
      </w:pPr>
      <w:r w:rsidRPr="002E6C75">
        <w:rPr>
          <w:i w:val="0"/>
          <w:lang w:val="el-GR"/>
        </w:rPr>
        <w:lastRenderedPageBreak/>
        <w:t xml:space="preserve">Συνταχθείσα στην Ελληνική γλώσσα σε τρία πρωτότυπα όπου δύο πρωτότυπα προορίζονται για την Αναθέτουσα Αρχή και ένα πρωτότυπο για τον Ανάδοχο και υπογραφείσα την </w:t>
      </w:r>
      <w:r w:rsidRPr="002E6C75">
        <w:rPr>
          <w:b/>
          <w:lang w:val="el-GR"/>
        </w:rPr>
        <w:t>&lt;ημέρα&gt;</w:t>
      </w:r>
      <w:r w:rsidRPr="002E6C75">
        <w:rPr>
          <w:i w:val="0"/>
          <w:lang w:val="el-GR"/>
        </w:rPr>
        <w:t xml:space="preserve">, </w:t>
      </w:r>
      <w:r w:rsidR="00FE78C8" w:rsidRPr="002E6C75">
        <w:rPr>
          <w:b/>
          <w:lang w:val="el-GR"/>
        </w:rPr>
        <w:t>…</w:t>
      </w:r>
      <w:r w:rsidRPr="002E6C75">
        <w:rPr>
          <w:b/>
          <w:lang w:val="el-GR"/>
        </w:rPr>
        <w:t>/</w:t>
      </w:r>
      <w:r w:rsidR="00FE78C8" w:rsidRPr="002E6C75">
        <w:rPr>
          <w:b/>
          <w:lang w:val="el-GR"/>
        </w:rPr>
        <w:t>…</w:t>
      </w:r>
      <w:r w:rsidRPr="002E6C75">
        <w:rPr>
          <w:b/>
          <w:lang w:val="el-GR"/>
        </w:rPr>
        <w:t>/20</w:t>
      </w:r>
      <w:r w:rsidR="00FE78C8" w:rsidRPr="002E6C75">
        <w:rPr>
          <w:b/>
          <w:lang w:val="el-GR"/>
        </w:rPr>
        <w:t>1</w:t>
      </w:r>
      <w:r w:rsidR="004026C4">
        <w:rPr>
          <w:b/>
          <w:lang w:val="el-GR"/>
        </w:rPr>
        <w:t>8</w:t>
      </w:r>
      <w:r w:rsidR="00D04A56" w:rsidRPr="002E6C75">
        <w:rPr>
          <w:b/>
          <w:lang w:val="el-GR"/>
        </w:rPr>
        <w:t xml:space="preserve">. </w:t>
      </w:r>
      <w:r w:rsidR="00FE78C8" w:rsidRPr="002E6C75">
        <w:rPr>
          <w:b/>
          <w:lang w:val="el-GR"/>
        </w:rPr>
        <w:t xml:space="preserve"> </w:t>
      </w:r>
      <w:r w:rsidR="00FE78C8" w:rsidRPr="002E6C75">
        <w:rPr>
          <w:lang w:val="el-GR"/>
        </w:rPr>
        <w:t>Ως τελευταία ημερομηνία εκτέλεσης της σύμβασης καθορίζεται η ………………</w:t>
      </w:r>
    </w:p>
    <w:p w:rsidR="003D1642" w:rsidRPr="002E6C75" w:rsidRDefault="003D1642" w:rsidP="0088555E">
      <w:pPr>
        <w:spacing w:line="276" w:lineRule="auto"/>
        <w:rPr>
          <w:rFonts w:cs="Arial"/>
          <w:b/>
          <w:bCs/>
          <w:lang w:val="el-GR"/>
        </w:rPr>
      </w:pPr>
    </w:p>
    <w:p w:rsidR="00DA1F57" w:rsidRPr="002E6C75" w:rsidRDefault="00DA1F57" w:rsidP="0088555E">
      <w:pPr>
        <w:spacing w:line="276" w:lineRule="auto"/>
        <w:rPr>
          <w:rFonts w:cs="Arial"/>
          <w:b/>
          <w:bCs/>
          <w:lang w:val="el-GR"/>
        </w:rPr>
      </w:pPr>
    </w:p>
    <w:p w:rsidR="00DA2B3D" w:rsidRPr="002E6C75" w:rsidRDefault="00DA2B3D" w:rsidP="0088555E">
      <w:pPr>
        <w:spacing w:line="276" w:lineRule="auto"/>
        <w:rPr>
          <w:rFonts w:cs="Arial"/>
          <w:b/>
          <w:bCs/>
          <w:lang w:val="el-GR"/>
        </w:rPr>
      </w:pPr>
      <w:r w:rsidRPr="002E6C75">
        <w:rPr>
          <w:rFonts w:cs="Arial"/>
          <w:b/>
          <w:bCs/>
          <w:lang w:val="el-GR"/>
        </w:rPr>
        <w:t xml:space="preserve">Εκ μέρους και για λογαριασμό της </w:t>
      </w:r>
      <w:r w:rsidR="00E02789" w:rsidRPr="002E6C75">
        <w:rPr>
          <w:rFonts w:cs="Arial"/>
          <w:b/>
          <w:bCs/>
          <w:lang w:val="el-GR"/>
        </w:rPr>
        <w:t xml:space="preserve">Αναθέτουσας </w:t>
      </w:r>
      <w:r w:rsidRPr="002E6C75">
        <w:rPr>
          <w:rFonts w:cs="Arial"/>
          <w:b/>
          <w:bCs/>
          <w:lang w:val="el-GR"/>
        </w:rPr>
        <w:t>Αρχής:</w:t>
      </w:r>
    </w:p>
    <w:p w:rsidR="00DA1F57" w:rsidRPr="002E6C75" w:rsidRDefault="00DA1F57" w:rsidP="0088555E">
      <w:pPr>
        <w:spacing w:line="276" w:lineRule="auto"/>
        <w:rPr>
          <w:rFonts w:cs="Arial"/>
          <w:b/>
          <w:bCs/>
          <w:lang w:val="el-GR"/>
        </w:rPr>
      </w:pPr>
    </w:p>
    <w:tbl>
      <w:tblPr>
        <w:tblW w:w="9072" w:type="dxa"/>
        <w:jc w:val="center"/>
        <w:tblBorders>
          <w:insideH w:val="single" w:sz="4" w:space="0" w:color="auto"/>
          <w:insideV w:val="single" w:sz="4" w:space="0" w:color="auto"/>
        </w:tblBorders>
        <w:tblLook w:val="0000"/>
      </w:tblPr>
      <w:tblGrid>
        <w:gridCol w:w="4362"/>
        <w:gridCol w:w="4710"/>
      </w:tblGrid>
      <w:tr w:rsidR="00DA2B3D" w:rsidRPr="006D6B3D" w:rsidTr="00155499">
        <w:trPr>
          <w:jc w:val="center"/>
        </w:trPr>
        <w:tc>
          <w:tcPr>
            <w:tcW w:w="4362" w:type="dxa"/>
            <w:tcBorders>
              <w:top w:val="nil"/>
              <w:bottom w:val="nil"/>
              <w:right w:val="nil"/>
            </w:tcBorders>
          </w:tcPr>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r w:rsidRPr="002E6C75">
              <w:rPr>
                <w:rFonts w:cs="Arial"/>
                <w:lang w:val="el-GR"/>
              </w:rPr>
              <w:t>Υπογραφή: ............................................</w:t>
            </w:r>
          </w:p>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r w:rsidRPr="002E6C75">
              <w:rPr>
                <w:rFonts w:cs="Arial"/>
                <w:lang w:val="el-GR"/>
              </w:rPr>
              <w:t>Τίτλος:  ...................................................</w:t>
            </w:r>
          </w:p>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r w:rsidRPr="002E6C75">
              <w:rPr>
                <w:rFonts w:cs="Arial"/>
                <w:lang w:val="el-GR"/>
              </w:rPr>
              <w:t>Όνομα: ..................................................</w:t>
            </w:r>
          </w:p>
          <w:p w:rsidR="00DA2B3D" w:rsidRPr="002E6C75" w:rsidRDefault="00DA2B3D" w:rsidP="0088555E">
            <w:pPr>
              <w:spacing w:line="276" w:lineRule="auto"/>
              <w:rPr>
                <w:rFonts w:cs="Arial"/>
                <w:lang w:val="el-GR"/>
              </w:rPr>
            </w:pPr>
          </w:p>
        </w:tc>
        <w:tc>
          <w:tcPr>
            <w:tcW w:w="4710" w:type="dxa"/>
            <w:tcBorders>
              <w:top w:val="nil"/>
              <w:left w:val="nil"/>
              <w:bottom w:val="nil"/>
            </w:tcBorders>
          </w:tcPr>
          <w:p w:rsidR="00DA2B3D" w:rsidRPr="002E6C75" w:rsidRDefault="00DA2B3D" w:rsidP="0088555E">
            <w:pPr>
              <w:spacing w:line="276" w:lineRule="auto"/>
              <w:rPr>
                <w:rFonts w:cs="Arial"/>
                <w:lang w:val="el-GR"/>
              </w:rPr>
            </w:pPr>
            <w:r w:rsidRPr="002E6C75">
              <w:rPr>
                <w:rFonts w:cs="Arial"/>
                <w:u w:val="single"/>
                <w:lang w:val="el-GR"/>
              </w:rPr>
              <w:t>Μάρτυρες</w:t>
            </w:r>
            <w:r w:rsidRPr="002E6C75">
              <w:rPr>
                <w:rFonts w:cs="Arial"/>
                <w:lang w:val="el-GR"/>
              </w:rPr>
              <w:t>:</w:t>
            </w:r>
          </w:p>
          <w:p w:rsidR="00DA2B3D" w:rsidRPr="002E6C75" w:rsidRDefault="00DA2B3D" w:rsidP="0088555E">
            <w:pPr>
              <w:spacing w:line="276" w:lineRule="auto"/>
              <w:rPr>
                <w:rFonts w:cs="Arial"/>
                <w:lang w:val="el-GR"/>
              </w:rPr>
            </w:pPr>
          </w:p>
          <w:p w:rsidR="00DA2B3D" w:rsidRPr="002E6C75" w:rsidRDefault="00AE6B73" w:rsidP="00AE6B73">
            <w:pPr>
              <w:tabs>
                <w:tab w:val="left" w:pos="365"/>
              </w:tabs>
              <w:spacing w:line="276" w:lineRule="auto"/>
              <w:rPr>
                <w:rFonts w:cs="Arial"/>
                <w:lang w:val="el-GR"/>
              </w:rPr>
            </w:pPr>
            <w:r w:rsidRPr="002E6C75">
              <w:rPr>
                <w:rFonts w:cs="Arial"/>
                <w:lang w:val="el-GR"/>
              </w:rPr>
              <w:t>1.</w:t>
            </w:r>
            <w:r w:rsidR="00DA2B3D" w:rsidRPr="002E6C75">
              <w:rPr>
                <w:rFonts w:cs="Arial"/>
                <w:lang w:val="el-GR"/>
              </w:rPr>
              <w:t>Υπογραφή: .............................................</w:t>
            </w:r>
          </w:p>
          <w:p w:rsidR="00DA2B3D" w:rsidRPr="002E6C75" w:rsidRDefault="00DA2B3D" w:rsidP="00AE6B73">
            <w:pPr>
              <w:tabs>
                <w:tab w:val="left" w:pos="365"/>
              </w:tabs>
              <w:spacing w:line="276" w:lineRule="auto"/>
              <w:rPr>
                <w:rFonts w:cs="Arial"/>
                <w:lang w:val="el-GR"/>
              </w:rPr>
            </w:pPr>
          </w:p>
          <w:p w:rsidR="00DA2B3D" w:rsidRPr="002E6C75" w:rsidRDefault="00DA2B3D" w:rsidP="00AE6B73">
            <w:pPr>
              <w:tabs>
                <w:tab w:val="left" w:pos="365"/>
              </w:tabs>
              <w:spacing w:line="276" w:lineRule="auto"/>
              <w:rPr>
                <w:rFonts w:cs="Arial"/>
                <w:lang w:val="el-GR"/>
              </w:rPr>
            </w:pPr>
            <w:r w:rsidRPr="002E6C75">
              <w:rPr>
                <w:rFonts w:cs="Arial"/>
                <w:lang w:val="el-GR"/>
              </w:rPr>
              <w:t>Όνομα:  .......................................</w:t>
            </w:r>
            <w:r w:rsidR="00AE6B73" w:rsidRPr="002E6C75">
              <w:rPr>
                <w:rFonts w:cs="Arial"/>
                <w:lang w:val="el-GR"/>
              </w:rPr>
              <w:t>....</w:t>
            </w:r>
            <w:r w:rsidRPr="002E6C75">
              <w:rPr>
                <w:rFonts w:cs="Arial"/>
                <w:lang w:val="el-GR"/>
              </w:rPr>
              <w:t>...........</w:t>
            </w:r>
          </w:p>
          <w:p w:rsidR="00DA2B3D" w:rsidRPr="002E6C75" w:rsidRDefault="00DA2B3D" w:rsidP="00AE6B73">
            <w:pPr>
              <w:tabs>
                <w:tab w:val="left" w:pos="365"/>
              </w:tabs>
              <w:spacing w:line="276" w:lineRule="auto"/>
              <w:rPr>
                <w:rFonts w:cs="Arial"/>
                <w:lang w:val="el-GR"/>
              </w:rPr>
            </w:pPr>
          </w:p>
          <w:p w:rsidR="00DA2B3D" w:rsidRPr="002E6C75" w:rsidRDefault="00DA2B3D" w:rsidP="00AE6B73">
            <w:pPr>
              <w:tabs>
                <w:tab w:val="left" w:pos="365"/>
              </w:tabs>
              <w:spacing w:line="276" w:lineRule="auto"/>
              <w:rPr>
                <w:rFonts w:cs="Arial"/>
                <w:lang w:val="el-GR"/>
              </w:rPr>
            </w:pPr>
            <w:r w:rsidRPr="002E6C75">
              <w:rPr>
                <w:rFonts w:cs="Arial"/>
                <w:lang w:val="el-GR"/>
              </w:rPr>
              <w:t>2. Υπογραφή: .............................................</w:t>
            </w:r>
          </w:p>
          <w:p w:rsidR="00DA2B3D" w:rsidRPr="002E6C75" w:rsidRDefault="00DA2B3D" w:rsidP="00AE6B73">
            <w:pPr>
              <w:tabs>
                <w:tab w:val="left" w:pos="365"/>
              </w:tabs>
              <w:spacing w:line="276" w:lineRule="auto"/>
              <w:rPr>
                <w:rFonts w:cs="Arial"/>
                <w:lang w:val="el-GR"/>
              </w:rPr>
            </w:pPr>
          </w:p>
          <w:p w:rsidR="00DA2B3D" w:rsidRPr="002E6C75" w:rsidRDefault="00DA2B3D" w:rsidP="00AE6B73">
            <w:pPr>
              <w:tabs>
                <w:tab w:val="left" w:pos="365"/>
              </w:tabs>
              <w:spacing w:line="276" w:lineRule="auto"/>
              <w:rPr>
                <w:rFonts w:cs="Arial"/>
                <w:lang w:val="el-GR"/>
              </w:rPr>
            </w:pPr>
            <w:r w:rsidRPr="002E6C75">
              <w:rPr>
                <w:rFonts w:cs="Arial"/>
                <w:lang w:val="el-GR"/>
              </w:rPr>
              <w:t>Όνομα:   ...................................</w:t>
            </w:r>
            <w:r w:rsidR="00AE6B73" w:rsidRPr="002E6C75">
              <w:rPr>
                <w:rFonts w:cs="Arial"/>
                <w:lang w:val="el-GR"/>
              </w:rPr>
              <w:t>.....</w:t>
            </w:r>
            <w:r w:rsidRPr="002E6C75">
              <w:rPr>
                <w:rFonts w:cs="Arial"/>
                <w:lang w:val="el-GR"/>
              </w:rPr>
              <w:t>..............</w:t>
            </w:r>
          </w:p>
        </w:tc>
      </w:tr>
      <w:tr w:rsidR="00AE6B73" w:rsidRPr="006D6B3D" w:rsidTr="00155499">
        <w:trPr>
          <w:jc w:val="center"/>
        </w:trPr>
        <w:tc>
          <w:tcPr>
            <w:tcW w:w="4362" w:type="dxa"/>
            <w:tcBorders>
              <w:top w:val="nil"/>
              <w:bottom w:val="nil"/>
              <w:right w:val="nil"/>
            </w:tcBorders>
          </w:tcPr>
          <w:p w:rsidR="00AE6B73" w:rsidRPr="002E6C75" w:rsidRDefault="00AE6B73" w:rsidP="0088555E">
            <w:pPr>
              <w:spacing w:line="276" w:lineRule="auto"/>
              <w:rPr>
                <w:rFonts w:cs="Arial"/>
                <w:lang w:val="el-GR"/>
              </w:rPr>
            </w:pPr>
          </w:p>
        </w:tc>
        <w:tc>
          <w:tcPr>
            <w:tcW w:w="4710" w:type="dxa"/>
            <w:tcBorders>
              <w:top w:val="nil"/>
              <w:left w:val="nil"/>
              <w:bottom w:val="nil"/>
            </w:tcBorders>
          </w:tcPr>
          <w:p w:rsidR="00AE6B73" w:rsidRPr="002E6C75" w:rsidRDefault="00AE6B73" w:rsidP="0088555E">
            <w:pPr>
              <w:spacing w:line="276" w:lineRule="auto"/>
              <w:rPr>
                <w:rFonts w:cs="Arial"/>
                <w:u w:val="single"/>
                <w:lang w:val="el-GR"/>
              </w:rPr>
            </w:pPr>
          </w:p>
        </w:tc>
      </w:tr>
    </w:tbl>
    <w:p w:rsidR="00DA1F57" w:rsidRPr="002E6C75" w:rsidRDefault="00DA1F57" w:rsidP="0088555E">
      <w:pPr>
        <w:spacing w:line="276" w:lineRule="auto"/>
        <w:rPr>
          <w:rFonts w:cs="Arial"/>
          <w:b/>
          <w:bCs/>
          <w:lang w:val="el-GR"/>
        </w:rPr>
      </w:pPr>
    </w:p>
    <w:p w:rsidR="00DA2B3D" w:rsidRPr="002E6C75" w:rsidRDefault="00DA2B3D" w:rsidP="0088555E">
      <w:pPr>
        <w:spacing w:line="276" w:lineRule="auto"/>
        <w:rPr>
          <w:rFonts w:cs="Arial"/>
          <w:b/>
          <w:bCs/>
          <w:lang w:val="el-GR"/>
        </w:rPr>
      </w:pPr>
      <w:r w:rsidRPr="002E6C75">
        <w:rPr>
          <w:rFonts w:cs="Arial"/>
          <w:b/>
          <w:bCs/>
          <w:lang w:val="el-GR"/>
        </w:rPr>
        <w:t xml:space="preserve">Εκ μέρους και για λογαριασμό του </w:t>
      </w:r>
      <w:r w:rsidR="00E02789" w:rsidRPr="002E6C75">
        <w:rPr>
          <w:rFonts w:cs="Arial"/>
          <w:b/>
          <w:bCs/>
          <w:lang w:val="el-GR"/>
        </w:rPr>
        <w:t>Αναδόχου</w:t>
      </w:r>
      <w:r w:rsidRPr="002E6C75">
        <w:rPr>
          <w:rFonts w:cs="Arial"/>
          <w:b/>
          <w:bCs/>
          <w:lang w:val="el-GR"/>
        </w:rPr>
        <w:t>:</w:t>
      </w:r>
    </w:p>
    <w:p w:rsidR="00DA2B3D" w:rsidRPr="002E6C75" w:rsidRDefault="00DA2B3D" w:rsidP="0088555E">
      <w:pPr>
        <w:spacing w:line="276" w:lineRule="auto"/>
        <w:rPr>
          <w:rFonts w:cs="Arial"/>
          <w:b/>
          <w:bCs/>
          <w:lang w:val="el-GR"/>
        </w:rPr>
      </w:pPr>
    </w:p>
    <w:tbl>
      <w:tblPr>
        <w:tblW w:w="9072" w:type="dxa"/>
        <w:jc w:val="center"/>
        <w:tblBorders>
          <w:insideH w:val="single" w:sz="4" w:space="0" w:color="auto"/>
          <w:insideV w:val="single" w:sz="4" w:space="0" w:color="auto"/>
        </w:tblBorders>
        <w:tblLook w:val="0000"/>
      </w:tblPr>
      <w:tblGrid>
        <w:gridCol w:w="4362"/>
        <w:gridCol w:w="4710"/>
      </w:tblGrid>
      <w:tr w:rsidR="00DA2B3D" w:rsidRPr="006D6B3D">
        <w:trPr>
          <w:trHeight w:val="3934"/>
          <w:jc w:val="center"/>
        </w:trPr>
        <w:tc>
          <w:tcPr>
            <w:tcW w:w="4193" w:type="dxa"/>
            <w:tcBorders>
              <w:top w:val="nil"/>
              <w:bottom w:val="nil"/>
              <w:right w:val="nil"/>
            </w:tcBorders>
          </w:tcPr>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r w:rsidRPr="002E6C75">
              <w:rPr>
                <w:rFonts w:cs="Arial"/>
                <w:lang w:val="el-GR"/>
              </w:rPr>
              <w:t>Υπογραφή: .............................................</w:t>
            </w:r>
          </w:p>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r w:rsidRPr="002E6C75">
              <w:rPr>
                <w:rFonts w:cs="Arial"/>
                <w:lang w:val="el-GR"/>
              </w:rPr>
              <w:t>Τίτλος:   ..................................................</w:t>
            </w:r>
          </w:p>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r w:rsidRPr="002E6C75">
              <w:rPr>
                <w:rFonts w:cs="Arial"/>
                <w:lang w:val="el-GR"/>
              </w:rPr>
              <w:t>Όνομα:  ..................................................</w:t>
            </w:r>
          </w:p>
          <w:p w:rsidR="00DA2B3D" w:rsidRPr="002E6C75" w:rsidRDefault="00DA2B3D" w:rsidP="0088555E">
            <w:pPr>
              <w:spacing w:line="276" w:lineRule="auto"/>
              <w:rPr>
                <w:rFonts w:cs="Arial"/>
                <w:lang w:val="el-GR"/>
              </w:rPr>
            </w:pPr>
          </w:p>
        </w:tc>
        <w:tc>
          <w:tcPr>
            <w:tcW w:w="4527" w:type="dxa"/>
            <w:tcBorders>
              <w:top w:val="nil"/>
              <w:left w:val="nil"/>
              <w:bottom w:val="nil"/>
            </w:tcBorders>
          </w:tcPr>
          <w:p w:rsidR="00DA2B3D" w:rsidRPr="002E6C75" w:rsidRDefault="00DA2B3D" w:rsidP="0088555E">
            <w:pPr>
              <w:spacing w:line="276" w:lineRule="auto"/>
              <w:rPr>
                <w:rFonts w:cs="Arial"/>
                <w:lang w:val="el-GR"/>
              </w:rPr>
            </w:pPr>
            <w:r w:rsidRPr="002E6C75">
              <w:rPr>
                <w:rFonts w:cs="Arial"/>
                <w:u w:val="single"/>
                <w:lang w:val="el-GR"/>
              </w:rPr>
              <w:t>Μάρτυρες</w:t>
            </w:r>
            <w:r w:rsidRPr="002E6C75">
              <w:rPr>
                <w:rFonts w:cs="Arial"/>
                <w:lang w:val="el-GR"/>
              </w:rPr>
              <w:t>:</w:t>
            </w:r>
          </w:p>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r w:rsidRPr="002E6C75">
              <w:rPr>
                <w:rFonts w:cs="Arial"/>
                <w:lang w:val="el-GR"/>
              </w:rPr>
              <w:t>1. Υπογραφή: .............................................</w:t>
            </w:r>
          </w:p>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r w:rsidRPr="002E6C75">
              <w:rPr>
                <w:rFonts w:cs="Arial"/>
                <w:lang w:val="el-GR"/>
              </w:rPr>
              <w:t>Όνομα:  ....................</w:t>
            </w:r>
            <w:r w:rsidR="00AE6B73" w:rsidRPr="002E6C75">
              <w:rPr>
                <w:rFonts w:cs="Arial"/>
                <w:lang w:val="el-GR"/>
              </w:rPr>
              <w:t>.....</w:t>
            </w:r>
            <w:r w:rsidRPr="002E6C75">
              <w:rPr>
                <w:rFonts w:cs="Arial"/>
                <w:lang w:val="el-GR"/>
              </w:rPr>
              <w:t>..............................</w:t>
            </w:r>
          </w:p>
          <w:p w:rsidR="00DA2B3D" w:rsidRPr="002E6C75" w:rsidRDefault="00DA2B3D" w:rsidP="0088555E">
            <w:pPr>
              <w:spacing w:line="276" w:lineRule="auto"/>
              <w:rPr>
                <w:rFonts w:cs="Arial"/>
                <w:lang w:val="el-GR"/>
              </w:rPr>
            </w:pPr>
          </w:p>
          <w:p w:rsidR="00DA2B3D" w:rsidRPr="002E6C75" w:rsidRDefault="00DA2B3D" w:rsidP="0088555E">
            <w:pPr>
              <w:spacing w:line="276" w:lineRule="auto"/>
              <w:rPr>
                <w:rFonts w:cs="Arial"/>
                <w:lang w:val="el-GR"/>
              </w:rPr>
            </w:pPr>
            <w:r w:rsidRPr="002E6C75">
              <w:rPr>
                <w:rFonts w:cs="Arial"/>
                <w:lang w:val="el-GR"/>
              </w:rPr>
              <w:t>2. Υπογραφή: .............................................</w:t>
            </w:r>
          </w:p>
          <w:p w:rsidR="00DA2B3D" w:rsidRPr="002E6C75" w:rsidRDefault="00DA2B3D" w:rsidP="0088555E">
            <w:pPr>
              <w:spacing w:line="276" w:lineRule="auto"/>
              <w:rPr>
                <w:rFonts w:cs="Arial"/>
                <w:lang w:val="el-GR"/>
              </w:rPr>
            </w:pPr>
          </w:p>
          <w:p w:rsidR="00DA2B3D" w:rsidRDefault="00DA2B3D" w:rsidP="0088555E">
            <w:pPr>
              <w:spacing w:line="276" w:lineRule="auto"/>
              <w:rPr>
                <w:rFonts w:cs="Arial"/>
                <w:lang w:val="el-GR"/>
              </w:rPr>
            </w:pPr>
            <w:r w:rsidRPr="002E6C75">
              <w:rPr>
                <w:rFonts w:cs="Arial"/>
                <w:lang w:val="el-GR"/>
              </w:rPr>
              <w:t>Όνομα:   ................................</w:t>
            </w:r>
            <w:r w:rsidR="00AE6B73" w:rsidRPr="002E6C75">
              <w:rPr>
                <w:rFonts w:cs="Arial"/>
                <w:lang w:val="el-GR"/>
              </w:rPr>
              <w:t>.....</w:t>
            </w:r>
            <w:r w:rsidRPr="002E6C75">
              <w:rPr>
                <w:rFonts w:cs="Arial"/>
                <w:lang w:val="el-GR"/>
              </w:rPr>
              <w:t>.................</w:t>
            </w:r>
          </w:p>
          <w:p w:rsidR="00DA2B3D" w:rsidRDefault="00DA2B3D" w:rsidP="0088555E">
            <w:pPr>
              <w:spacing w:line="276" w:lineRule="auto"/>
              <w:rPr>
                <w:rFonts w:cs="Arial"/>
                <w:lang w:val="el-GR"/>
              </w:rPr>
            </w:pPr>
          </w:p>
        </w:tc>
      </w:tr>
    </w:tbl>
    <w:p w:rsidR="00C742FB" w:rsidRDefault="00C742FB" w:rsidP="0088555E">
      <w:pPr>
        <w:pStyle w:val="NormalIndent"/>
        <w:spacing w:line="276" w:lineRule="auto"/>
        <w:ind w:left="0"/>
        <w:rPr>
          <w:i w:val="0"/>
          <w:lang w:val="el-GR"/>
        </w:rPr>
      </w:pPr>
    </w:p>
    <w:sectPr w:rsidR="00C742FB" w:rsidSect="004026C4">
      <w:footerReference w:type="default" r:id="rId8"/>
      <w:footerReference w:type="first" r:id="rId9"/>
      <w:footnotePr>
        <w:numFmt w:val="lowerRoman"/>
      </w:footnotePr>
      <w:endnotePr>
        <w:numFmt w:val="decimal"/>
      </w:endnotePr>
      <w:pgSz w:w="12242" w:h="15842" w:code="1"/>
      <w:pgMar w:top="851" w:right="1440" w:bottom="709" w:left="1440" w:header="567" w:footer="34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BA0" w:rsidRDefault="005D1BA0">
      <w:r>
        <w:separator/>
      </w:r>
    </w:p>
  </w:endnote>
  <w:endnote w:type="continuationSeparator" w:id="0">
    <w:p w:rsidR="005D1BA0" w:rsidRDefault="005D1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1"/>
    <w:family w:val="swiss"/>
    <w:pitch w:val="variable"/>
    <w:sig w:usb0="A10006FF" w:usb1="4000205B" w:usb2="00000010" w:usb3="00000000" w:csb0="0000019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2E" w:rsidRPr="00E82319" w:rsidRDefault="00D24AED" w:rsidP="00AF4392">
    <w:pPr>
      <w:pStyle w:val="Header"/>
      <w:tabs>
        <w:tab w:val="clear" w:pos="4320"/>
        <w:tab w:val="clear" w:pos="8640"/>
        <w:tab w:val="left" w:pos="420"/>
        <w:tab w:val="center" w:pos="4153"/>
        <w:tab w:val="right" w:pos="8306"/>
        <w:tab w:val="right" w:pos="9362"/>
      </w:tabs>
      <w:spacing w:before="40" w:after="40" w:line="240" w:lineRule="auto"/>
      <w:jc w:val="left"/>
      <w:rPr>
        <w:rStyle w:val="PageNumber"/>
        <w:sz w:val="18"/>
        <w:szCs w:val="18"/>
        <w:lang w:val="el-GR" w:eastAsia="el-GR"/>
      </w:rPr>
    </w:pPr>
    <w:r>
      <w:rPr>
        <w:rStyle w:val="PageNumber"/>
        <w:b w:val="0"/>
        <w:sz w:val="18"/>
        <w:szCs w:val="18"/>
        <w:lang w:val="el-GR" w:eastAsia="el-GR"/>
      </w:rPr>
      <w:tab/>
    </w:r>
    <w:r w:rsidR="00524E2E">
      <w:rPr>
        <w:rStyle w:val="PageNumber"/>
        <w:b w:val="0"/>
        <w:sz w:val="18"/>
        <w:szCs w:val="18"/>
        <w:lang w:val="el-GR" w:eastAsia="el-GR"/>
      </w:rPr>
      <w:tab/>
    </w:r>
    <w:r w:rsidR="00524E2E" w:rsidRPr="005A59D4">
      <w:rPr>
        <w:rStyle w:val="PageNumber"/>
        <w:b w:val="0"/>
        <w:sz w:val="18"/>
        <w:szCs w:val="18"/>
        <w:lang w:val="el-GR" w:eastAsia="el-GR"/>
      </w:rPr>
      <w:t xml:space="preserve">   </w:t>
    </w:r>
    <w:r w:rsidR="00524E2E" w:rsidRPr="005A59D4">
      <w:rPr>
        <w:rStyle w:val="PageNumber"/>
        <w:b w:val="0"/>
        <w:sz w:val="18"/>
        <w:szCs w:val="18"/>
        <w:lang w:val="el-GR" w:eastAsia="el-GR"/>
      </w:rPr>
      <w:tab/>
    </w:r>
    <w:r w:rsidR="00524E2E">
      <w:rPr>
        <w:rStyle w:val="PageNumber"/>
        <w:b w:val="0"/>
        <w:sz w:val="18"/>
        <w:szCs w:val="18"/>
        <w:lang w:val="el-GR" w:eastAsia="el-GR"/>
      </w:rPr>
      <w:tab/>
    </w:r>
    <w:r w:rsidR="00524E2E" w:rsidRPr="00E82319">
      <w:rPr>
        <w:rStyle w:val="PageNumber"/>
        <w:b w:val="0"/>
        <w:sz w:val="18"/>
        <w:szCs w:val="18"/>
        <w:lang w:val="el-GR" w:eastAsia="el-GR"/>
      </w:rPr>
      <w:t>Σελίδα</w:t>
    </w:r>
    <w:r w:rsidR="00524E2E" w:rsidRPr="00E82319">
      <w:rPr>
        <w:rStyle w:val="PageNumber"/>
        <w:sz w:val="18"/>
        <w:szCs w:val="18"/>
        <w:lang w:val="el-GR" w:eastAsia="el-GR"/>
      </w:rPr>
      <w:t xml:space="preserve"> </w:t>
    </w:r>
    <w:r w:rsidR="00962F11" w:rsidRPr="00E82319">
      <w:rPr>
        <w:rStyle w:val="PageNumber"/>
        <w:sz w:val="18"/>
        <w:szCs w:val="18"/>
        <w:lang w:val="el-GR" w:eastAsia="el-GR"/>
      </w:rPr>
      <w:fldChar w:fldCharType="begin"/>
    </w:r>
    <w:r w:rsidR="00524E2E" w:rsidRPr="00E82319">
      <w:rPr>
        <w:rStyle w:val="PageNumber"/>
        <w:sz w:val="18"/>
        <w:szCs w:val="18"/>
        <w:lang w:val="el-GR" w:eastAsia="el-GR"/>
      </w:rPr>
      <w:instrText xml:space="preserve"> PAGE </w:instrText>
    </w:r>
    <w:r w:rsidR="00962F11" w:rsidRPr="00E82319">
      <w:rPr>
        <w:rStyle w:val="PageNumber"/>
        <w:sz w:val="18"/>
        <w:szCs w:val="18"/>
        <w:lang w:val="el-GR" w:eastAsia="el-GR"/>
      </w:rPr>
      <w:fldChar w:fldCharType="separate"/>
    </w:r>
    <w:r w:rsidR="006D6B3D">
      <w:rPr>
        <w:rStyle w:val="PageNumber"/>
        <w:noProof/>
        <w:sz w:val="18"/>
        <w:szCs w:val="18"/>
        <w:lang w:val="el-GR" w:eastAsia="el-GR"/>
      </w:rPr>
      <w:t>2</w:t>
    </w:r>
    <w:r w:rsidR="00962F11" w:rsidRPr="00E82319">
      <w:rPr>
        <w:rStyle w:val="PageNumber"/>
        <w:sz w:val="18"/>
        <w:szCs w:val="18"/>
        <w:lang w:val="el-GR" w:eastAsia="el-GR"/>
      </w:rPr>
      <w:fldChar w:fldCharType="end"/>
    </w:r>
    <w:r w:rsidR="00524E2E" w:rsidRPr="00E82319">
      <w:rPr>
        <w:rStyle w:val="PageNumber"/>
        <w:sz w:val="18"/>
        <w:szCs w:val="18"/>
        <w:lang w:val="el-GR" w:eastAsia="el-GR"/>
      </w:rPr>
      <w:t xml:space="preserve"> </w:t>
    </w:r>
    <w:r w:rsidR="00524E2E" w:rsidRPr="00E82319">
      <w:rPr>
        <w:rStyle w:val="PageNumber"/>
        <w:b w:val="0"/>
        <w:sz w:val="18"/>
        <w:szCs w:val="18"/>
        <w:lang w:val="el-GR" w:eastAsia="el-GR"/>
      </w:rPr>
      <w:t xml:space="preserve">από </w:t>
    </w:r>
    <w:r w:rsidR="00962F11" w:rsidRPr="00E82319">
      <w:rPr>
        <w:rStyle w:val="PageNumber"/>
        <w:b w:val="0"/>
        <w:sz w:val="18"/>
        <w:szCs w:val="18"/>
        <w:lang w:val="el-GR" w:eastAsia="el-GR"/>
      </w:rPr>
      <w:fldChar w:fldCharType="begin"/>
    </w:r>
    <w:r w:rsidR="00524E2E" w:rsidRPr="00E82319">
      <w:rPr>
        <w:rStyle w:val="PageNumber"/>
        <w:b w:val="0"/>
        <w:sz w:val="18"/>
        <w:szCs w:val="18"/>
        <w:lang w:val="el-GR" w:eastAsia="el-GR"/>
      </w:rPr>
      <w:instrText xml:space="preserve"> NUMPAGES </w:instrText>
    </w:r>
    <w:r w:rsidR="00962F11" w:rsidRPr="00E82319">
      <w:rPr>
        <w:rStyle w:val="PageNumber"/>
        <w:b w:val="0"/>
        <w:sz w:val="18"/>
        <w:szCs w:val="18"/>
        <w:lang w:val="el-GR" w:eastAsia="el-GR"/>
      </w:rPr>
      <w:fldChar w:fldCharType="separate"/>
    </w:r>
    <w:r w:rsidR="006D6B3D">
      <w:rPr>
        <w:rStyle w:val="PageNumber"/>
        <w:b w:val="0"/>
        <w:noProof/>
        <w:sz w:val="18"/>
        <w:szCs w:val="18"/>
        <w:lang w:val="el-GR" w:eastAsia="el-GR"/>
      </w:rPr>
      <w:t>7</w:t>
    </w:r>
    <w:r w:rsidR="00962F11" w:rsidRPr="00E82319">
      <w:rPr>
        <w:rStyle w:val="PageNumber"/>
        <w:b w:val="0"/>
        <w:sz w:val="18"/>
        <w:szCs w:val="18"/>
        <w:lang w:val="el-GR" w:eastAsia="el-G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2E" w:rsidRPr="00E82319" w:rsidRDefault="00962F11" w:rsidP="00AF4392">
    <w:pPr>
      <w:pStyle w:val="Header"/>
      <w:tabs>
        <w:tab w:val="clear" w:pos="4320"/>
        <w:tab w:val="clear" w:pos="8640"/>
        <w:tab w:val="center" w:pos="4153"/>
        <w:tab w:val="right" w:pos="8306"/>
        <w:tab w:val="right" w:pos="9362"/>
      </w:tabs>
      <w:spacing w:before="40" w:after="40" w:line="240" w:lineRule="auto"/>
      <w:rPr>
        <w:rStyle w:val="PageNumber"/>
        <w:sz w:val="18"/>
        <w:szCs w:val="18"/>
        <w:lang w:val="el-GR" w:eastAsia="el-GR"/>
      </w:rPr>
    </w:pPr>
    <w:fldSimple w:instr=" FILENAME   \* MERGEFORMAT ">
      <w:r w:rsidR="005D1FFC" w:rsidRPr="005D1FFC">
        <w:rPr>
          <w:rStyle w:val="PageNumber"/>
          <w:b w:val="0"/>
          <w:noProof/>
          <w:sz w:val="18"/>
          <w:szCs w:val="18"/>
          <w:lang w:val="el-GR" w:eastAsia="el-GR"/>
        </w:rPr>
        <w:t>Μέρος Β - Τροποποιημένο</w:t>
      </w:r>
    </w:fldSimple>
    <w:r w:rsidR="00524E2E">
      <w:rPr>
        <w:rStyle w:val="PageNumber"/>
        <w:b w:val="0"/>
        <w:sz w:val="18"/>
        <w:szCs w:val="18"/>
        <w:lang w:val="el-GR" w:eastAsia="el-GR"/>
      </w:rPr>
      <w:tab/>
    </w:r>
    <w:r w:rsidR="00524E2E">
      <w:rPr>
        <w:rStyle w:val="PageNumber"/>
        <w:b w:val="0"/>
        <w:sz w:val="18"/>
        <w:szCs w:val="18"/>
        <w:lang w:val="el-GR" w:eastAsia="el-GR"/>
      </w:rPr>
      <w:tab/>
    </w:r>
    <w:r w:rsidR="00524E2E" w:rsidRPr="005A59D4">
      <w:rPr>
        <w:rStyle w:val="PageNumber"/>
        <w:b w:val="0"/>
        <w:sz w:val="18"/>
        <w:szCs w:val="18"/>
        <w:lang w:val="el-GR" w:eastAsia="el-GR"/>
      </w:rPr>
      <w:tab/>
    </w:r>
    <w:r w:rsidR="00524E2E" w:rsidRPr="00E82319">
      <w:rPr>
        <w:rStyle w:val="PageNumber"/>
        <w:b w:val="0"/>
        <w:sz w:val="18"/>
        <w:szCs w:val="18"/>
        <w:lang w:val="el-GR" w:eastAsia="el-GR"/>
      </w:rPr>
      <w:t>Σελίδα</w:t>
    </w:r>
    <w:r w:rsidR="00524E2E" w:rsidRPr="00E82319">
      <w:rPr>
        <w:rStyle w:val="PageNumber"/>
        <w:sz w:val="18"/>
        <w:szCs w:val="18"/>
        <w:lang w:val="el-GR" w:eastAsia="el-GR"/>
      </w:rPr>
      <w:t xml:space="preserve"> </w:t>
    </w:r>
    <w:r w:rsidRPr="00E82319">
      <w:rPr>
        <w:rStyle w:val="PageNumber"/>
        <w:sz w:val="18"/>
        <w:szCs w:val="18"/>
        <w:lang w:val="el-GR" w:eastAsia="el-GR"/>
      </w:rPr>
      <w:fldChar w:fldCharType="begin"/>
    </w:r>
    <w:r w:rsidR="00524E2E" w:rsidRPr="00E82319">
      <w:rPr>
        <w:rStyle w:val="PageNumber"/>
        <w:sz w:val="18"/>
        <w:szCs w:val="18"/>
        <w:lang w:val="el-GR" w:eastAsia="el-GR"/>
      </w:rPr>
      <w:instrText xml:space="preserve"> PAGE </w:instrText>
    </w:r>
    <w:r w:rsidRPr="00E82319">
      <w:rPr>
        <w:rStyle w:val="PageNumber"/>
        <w:sz w:val="18"/>
        <w:szCs w:val="18"/>
        <w:lang w:val="el-GR" w:eastAsia="el-GR"/>
      </w:rPr>
      <w:fldChar w:fldCharType="separate"/>
    </w:r>
    <w:r w:rsidR="006D6B3D">
      <w:rPr>
        <w:rStyle w:val="PageNumber"/>
        <w:noProof/>
        <w:sz w:val="18"/>
        <w:szCs w:val="18"/>
        <w:lang w:val="el-GR" w:eastAsia="el-GR"/>
      </w:rPr>
      <w:t>1</w:t>
    </w:r>
    <w:r w:rsidRPr="00E82319">
      <w:rPr>
        <w:rStyle w:val="PageNumber"/>
        <w:sz w:val="18"/>
        <w:szCs w:val="18"/>
        <w:lang w:val="el-GR" w:eastAsia="el-GR"/>
      </w:rPr>
      <w:fldChar w:fldCharType="end"/>
    </w:r>
    <w:r w:rsidR="00524E2E" w:rsidRPr="00E82319">
      <w:rPr>
        <w:rStyle w:val="PageNumber"/>
        <w:sz w:val="18"/>
        <w:szCs w:val="18"/>
        <w:lang w:val="el-GR" w:eastAsia="el-GR"/>
      </w:rPr>
      <w:t xml:space="preserve"> </w:t>
    </w:r>
    <w:r w:rsidR="00524E2E" w:rsidRPr="00E82319">
      <w:rPr>
        <w:rStyle w:val="PageNumber"/>
        <w:b w:val="0"/>
        <w:sz w:val="18"/>
        <w:szCs w:val="18"/>
        <w:lang w:val="el-GR" w:eastAsia="el-GR"/>
      </w:rPr>
      <w:t xml:space="preserve">από </w:t>
    </w:r>
    <w:r w:rsidRPr="00E82319">
      <w:rPr>
        <w:rStyle w:val="PageNumber"/>
        <w:b w:val="0"/>
        <w:sz w:val="18"/>
        <w:szCs w:val="18"/>
        <w:lang w:val="el-GR" w:eastAsia="el-GR"/>
      </w:rPr>
      <w:fldChar w:fldCharType="begin"/>
    </w:r>
    <w:r w:rsidR="00524E2E" w:rsidRPr="00E82319">
      <w:rPr>
        <w:rStyle w:val="PageNumber"/>
        <w:b w:val="0"/>
        <w:sz w:val="18"/>
        <w:szCs w:val="18"/>
        <w:lang w:val="el-GR" w:eastAsia="el-GR"/>
      </w:rPr>
      <w:instrText xml:space="preserve"> NUMPAGES </w:instrText>
    </w:r>
    <w:r w:rsidRPr="00E82319">
      <w:rPr>
        <w:rStyle w:val="PageNumber"/>
        <w:b w:val="0"/>
        <w:sz w:val="18"/>
        <w:szCs w:val="18"/>
        <w:lang w:val="el-GR" w:eastAsia="el-GR"/>
      </w:rPr>
      <w:fldChar w:fldCharType="separate"/>
    </w:r>
    <w:r w:rsidR="006D6B3D">
      <w:rPr>
        <w:rStyle w:val="PageNumber"/>
        <w:b w:val="0"/>
        <w:noProof/>
        <w:sz w:val="18"/>
        <w:szCs w:val="18"/>
        <w:lang w:val="el-GR" w:eastAsia="el-GR"/>
      </w:rPr>
      <w:t>7</w:t>
    </w:r>
    <w:r w:rsidRPr="00E82319">
      <w:rPr>
        <w:rStyle w:val="PageNumber"/>
        <w:b w:val="0"/>
        <w:sz w:val="18"/>
        <w:szCs w:val="18"/>
        <w:lang w:val="el-GR" w:eastAsia="el-G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BA0" w:rsidRDefault="005D1BA0">
      <w:r>
        <w:separator/>
      </w:r>
    </w:p>
  </w:footnote>
  <w:footnote w:type="continuationSeparator" w:id="0">
    <w:p w:rsidR="005D1BA0" w:rsidRDefault="005D1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7B0DC9C"/>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3C9788F"/>
    <w:multiLevelType w:val="multilevel"/>
    <w:tmpl w:val="DD022E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FD3BF2"/>
    <w:multiLevelType w:val="hybridMultilevel"/>
    <w:tmpl w:val="645EDAD8"/>
    <w:lvl w:ilvl="0" w:tplc="3DF2ECDA">
      <w:start w:val="3"/>
      <w:numFmt w:val="decimal"/>
      <w:lvlText w:val="%1."/>
      <w:lvlJc w:val="left"/>
      <w:pPr>
        <w:tabs>
          <w:tab w:val="num" w:pos="420"/>
        </w:tabs>
        <w:ind w:left="420" w:hanging="4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7A1543A"/>
    <w:multiLevelType w:val="multilevel"/>
    <w:tmpl w:val="D30E4934"/>
    <w:lvl w:ilvl="0">
      <w:start w:val="1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732C28"/>
    <w:multiLevelType w:val="hybridMultilevel"/>
    <w:tmpl w:val="1BA862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7BD5B5B"/>
    <w:multiLevelType w:val="multilevel"/>
    <w:tmpl w:val="B42461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18495AD1"/>
    <w:multiLevelType w:val="hybridMultilevel"/>
    <w:tmpl w:val="88826318"/>
    <w:lvl w:ilvl="0" w:tplc="F668A3C6">
      <w:start w:val="2"/>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7">
    <w:nsid w:val="1F48488C"/>
    <w:multiLevelType w:val="hybridMultilevel"/>
    <w:tmpl w:val="ACDE4306"/>
    <w:lvl w:ilvl="0" w:tplc="0408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BB4F97"/>
    <w:multiLevelType w:val="hybridMultilevel"/>
    <w:tmpl w:val="138A06B2"/>
    <w:lvl w:ilvl="0" w:tplc="49A6BB9C">
      <w:start w:val="1"/>
      <w:numFmt w:val="bullet"/>
      <w:lvlText w:val="o"/>
      <w:lvlJc w:val="left"/>
      <w:pPr>
        <w:tabs>
          <w:tab w:val="num" w:pos="36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C96D05"/>
    <w:multiLevelType w:val="hybridMultilevel"/>
    <w:tmpl w:val="559C9A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9584DB0"/>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F1C031D"/>
    <w:multiLevelType w:val="hybridMultilevel"/>
    <w:tmpl w:val="437A33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30335DDD"/>
    <w:multiLevelType w:val="hybridMultilevel"/>
    <w:tmpl w:val="0FD81C7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33C01B14"/>
    <w:multiLevelType w:val="multilevel"/>
    <w:tmpl w:val="1F86DE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8683ADC"/>
    <w:multiLevelType w:val="multilevel"/>
    <w:tmpl w:val="05BE88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D4258B8"/>
    <w:multiLevelType w:val="multilevel"/>
    <w:tmpl w:val="138A06B2"/>
    <w:lvl w:ilvl="0">
      <w:start w:val="1"/>
      <w:numFmt w:val="bullet"/>
      <w:lvlText w:val="o"/>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7026A66"/>
    <w:multiLevelType w:val="multilevel"/>
    <w:tmpl w:val="138A06B2"/>
    <w:lvl w:ilvl="0">
      <w:start w:val="1"/>
      <w:numFmt w:val="bullet"/>
      <w:lvlText w:val="o"/>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7066743"/>
    <w:multiLevelType w:val="hybridMultilevel"/>
    <w:tmpl w:val="9C84057C"/>
    <w:lvl w:ilvl="0" w:tplc="2B40AC9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533C6C95"/>
    <w:multiLevelType w:val="hybridMultilevel"/>
    <w:tmpl w:val="B424615C"/>
    <w:lvl w:ilvl="0" w:tplc="0408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4480641"/>
    <w:multiLevelType w:val="multilevel"/>
    <w:tmpl w:val="F7B0DC9C"/>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nsid w:val="5AE12D45"/>
    <w:multiLevelType w:val="hybridMultilevel"/>
    <w:tmpl w:val="F6FE39B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1">
    <w:nsid w:val="60C70A85"/>
    <w:multiLevelType w:val="hybridMultilevel"/>
    <w:tmpl w:val="A3AC9E94"/>
    <w:lvl w:ilvl="0" w:tplc="FFFFFFFF">
      <w:start w:val="1"/>
      <w:numFmt w:val="lowerRoman"/>
      <w:lvlText w:val="(%1)"/>
      <w:lvlJc w:val="left"/>
      <w:pPr>
        <w:tabs>
          <w:tab w:val="num" w:pos="1620"/>
        </w:tabs>
        <w:ind w:left="1620" w:hanging="72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2">
    <w:nsid w:val="6AB206BD"/>
    <w:multiLevelType w:val="multilevel"/>
    <w:tmpl w:val="BD18C6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F316E18"/>
    <w:multiLevelType w:val="hybridMultilevel"/>
    <w:tmpl w:val="BBC04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13543CE"/>
    <w:multiLevelType w:val="hybridMultilevel"/>
    <w:tmpl w:val="EBD29326"/>
    <w:lvl w:ilvl="0" w:tplc="D400969A">
      <w:start w:val="1"/>
      <w:numFmt w:val="bullet"/>
      <w:lvlText w:val=""/>
      <w:lvlJc w:val="left"/>
      <w:pPr>
        <w:tabs>
          <w:tab w:val="num" w:pos="456"/>
        </w:tabs>
        <w:ind w:left="456" w:hanging="9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17D25D1"/>
    <w:multiLevelType w:val="hybridMultilevel"/>
    <w:tmpl w:val="1654F8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717E2DF2"/>
    <w:multiLevelType w:val="hybridMultilevel"/>
    <w:tmpl w:val="D638A7B8"/>
    <w:lvl w:ilvl="0" w:tplc="04080001">
      <w:start w:val="1"/>
      <w:numFmt w:val="bullet"/>
      <w:lvlText w:val=""/>
      <w:lvlJc w:val="left"/>
      <w:pPr>
        <w:tabs>
          <w:tab w:val="num" w:pos="901"/>
        </w:tabs>
        <w:ind w:left="901" w:hanging="360"/>
      </w:pPr>
      <w:rPr>
        <w:rFonts w:ascii="Symbol" w:hAnsi="Symbol" w:hint="default"/>
      </w:rPr>
    </w:lvl>
    <w:lvl w:ilvl="1" w:tplc="04080003" w:tentative="1">
      <w:start w:val="1"/>
      <w:numFmt w:val="bullet"/>
      <w:lvlText w:val="o"/>
      <w:lvlJc w:val="left"/>
      <w:pPr>
        <w:tabs>
          <w:tab w:val="num" w:pos="1621"/>
        </w:tabs>
        <w:ind w:left="1621" w:hanging="360"/>
      </w:pPr>
      <w:rPr>
        <w:rFonts w:ascii="Courier New" w:hAnsi="Courier New" w:cs="Courier New" w:hint="default"/>
      </w:rPr>
    </w:lvl>
    <w:lvl w:ilvl="2" w:tplc="04080005" w:tentative="1">
      <w:start w:val="1"/>
      <w:numFmt w:val="bullet"/>
      <w:lvlText w:val=""/>
      <w:lvlJc w:val="left"/>
      <w:pPr>
        <w:tabs>
          <w:tab w:val="num" w:pos="2341"/>
        </w:tabs>
        <w:ind w:left="2341" w:hanging="360"/>
      </w:pPr>
      <w:rPr>
        <w:rFonts w:ascii="Wingdings" w:hAnsi="Wingdings" w:hint="default"/>
      </w:rPr>
    </w:lvl>
    <w:lvl w:ilvl="3" w:tplc="04080001" w:tentative="1">
      <w:start w:val="1"/>
      <w:numFmt w:val="bullet"/>
      <w:lvlText w:val=""/>
      <w:lvlJc w:val="left"/>
      <w:pPr>
        <w:tabs>
          <w:tab w:val="num" w:pos="3061"/>
        </w:tabs>
        <w:ind w:left="3061" w:hanging="360"/>
      </w:pPr>
      <w:rPr>
        <w:rFonts w:ascii="Symbol" w:hAnsi="Symbol" w:hint="default"/>
      </w:rPr>
    </w:lvl>
    <w:lvl w:ilvl="4" w:tplc="04080003" w:tentative="1">
      <w:start w:val="1"/>
      <w:numFmt w:val="bullet"/>
      <w:lvlText w:val="o"/>
      <w:lvlJc w:val="left"/>
      <w:pPr>
        <w:tabs>
          <w:tab w:val="num" w:pos="3781"/>
        </w:tabs>
        <w:ind w:left="3781" w:hanging="360"/>
      </w:pPr>
      <w:rPr>
        <w:rFonts w:ascii="Courier New" w:hAnsi="Courier New" w:cs="Courier New" w:hint="default"/>
      </w:rPr>
    </w:lvl>
    <w:lvl w:ilvl="5" w:tplc="04080005" w:tentative="1">
      <w:start w:val="1"/>
      <w:numFmt w:val="bullet"/>
      <w:lvlText w:val=""/>
      <w:lvlJc w:val="left"/>
      <w:pPr>
        <w:tabs>
          <w:tab w:val="num" w:pos="4501"/>
        </w:tabs>
        <w:ind w:left="4501" w:hanging="360"/>
      </w:pPr>
      <w:rPr>
        <w:rFonts w:ascii="Wingdings" w:hAnsi="Wingdings" w:hint="default"/>
      </w:rPr>
    </w:lvl>
    <w:lvl w:ilvl="6" w:tplc="04080001" w:tentative="1">
      <w:start w:val="1"/>
      <w:numFmt w:val="bullet"/>
      <w:lvlText w:val=""/>
      <w:lvlJc w:val="left"/>
      <w:pPr>
        <w:tabs>
          <w:tab w:val="num" w:pos="5221"/>
        </w:tabs>
        <w:ind w:left="5221" w:hanging="360"/>
      </w:pPr>
      <w:rPr>
        <w:rFonts w:ascii="Symbol" w:hAnsi="Symbol" w:hint="default"/>
      </w:rPr>
    </w:lvl>
    <w:lvl w:ilvl="7" w:tplc="04080003" w:tentative="1">
      <w:start w:val="1"/>
      <w:numFmt w:val="bullet"/>
      <w:lvlText w:val="o"/>
      <w:lvlJc w:val="left"/>
      <w:pPr>
        <w:tabs>
          <w:tab w:val="num" w:pos="5941"/>
        </w:tabs>
        <w:ind w:left="5941" w:hanging="360"/>
      </w:pPr>
      <w:rPr>
        <w:rFonts w:ascii="Courier New" w:hAnsi="Courier New" w:cs="Courier New" w:hint="default"/>
      </w:rPr>
    </w:lvl>
    <w:lvl w:ilvl="8" w:tplc="04080005" w:tentative="1">
      <w:start w:val="1"/>
      <w:numFmt w:val="bullet"/>
      <w:lvlText w:val=""/>
      <w:lvlJc w:val="left"/>
      <w:pPr>
        <w:tabs>
          <w:tab w:val="num" w:pos="6661"/>
        </w:tabs>
        <w:ind w:left="6661" w:hanging="360"/>
      </w:pPr>
      <w:rPr>
        <w:rFonts w:ascii="Wingdings" w:hAnsi="Wingdings" w:hint="default"/>
      </w:rPr>
    </w:lvl>
  </w:abstractNum>
  <w:abstractNum w:abstractNumId="27">
    <w:nsid w:val="75C301F5"/>
    <w:multiLevelType w:val="hybridMultilevel"/>
    <w:tmpl w:val="68E47A7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78C43B52"/>
    <w:multiLevelType w:val="multilevel"/>
    <w:tmpl w:val="86FE4B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8C44925"/>
    <w:multiLevelType w:val="multilevel"/>
    <w:tmpl w:val="C410242E"/>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900"/>
        </w:tabs>
        <w:ind w:left="90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0">
    <w:nsid w:val="7BCB71F6"/>
    <w:multiLevelType w:val="multilevel"/>
    <w:tmpl w:val="DBD2A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CB27A3C"/>
    <w:multiLevelType w:val="hybridMultilevel"/>
    <w:tmpl w:val="281ABDFE"/>
    <w:lvl w:ilvl="0" w:tplc="848EAA40">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D89368F"/>
    <w:multiLevelType w:val="hybridMultilevel"/>
    <w:tmpl w:val="B1E8B0F4"/>
    <w:lvl w:ilvl="0" w:tplc="6F94EF0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7F8023D7"/>
    <w:multiLevelType w:val="multilevel"/>
    <w:tmpl w:val="1E981BA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8"/>
  </w:num>
  <w:num w:numId="3">
    <w:abstractNumId w:val="28"/>
  </w:num>
  <w:num w:numId="4">
    <w:abstractNumId w:val="33"/>
  </w:num>
  <w:num w:numId="5">
    <w:abstractNumId w:val="1"/>
  </w:num>
  <w:num w:numId="6">
    <w:abstractNumId w:val="22"/>
  </w:num>
  <w:num w:numId="7">
    <w:abstractNumId w:val="14"/>
  </w:num>
  <w:num w:numId="8">
    <w:abstractNumId w:val="32"/>
  </w:num>
  <w:num w:numId="9">
    <w:abstractNumId w:val="17"/>
  </w:num>
  <w:num w:numId="10">
    <w:abstractNumId w:val="13"/>
  </w:num>
  <w:num w:numId="11">
    <w:abstractNumId w:val="6"/>
  </w:num>
  <w:num w:numId="12">
    <w:abstractNumId w:val="30"/>
  </w:num>
  <w:num w:numId="13">
    <w:abstractNumId w:val="26"/>
  </w:num>
  <w:num w:numId="14">
    <w:abstractNumId w:val="0"/>
  </w:num>
  <w:num w:numId="15">
    <w:abstractNumId w:val="27"/>
  </w:num>
  <w:num w:numId="16">
    <w:abstractNumId w:val="25"/>
  </w:num>
  <w:num w:numId="17">
    <w:abstractNumId w:val="11"/>
  </w:num>
  <w:num w:numId="18">
    <w:abstractNumId w:val="19"/>
  </w:num>
  <w:num w:numId="19">
    <w:abstractNumId w:val="15"/>
  </w:num>
  <w:num w:numId="20">
    <w:abstractNumId w:val="18"/>
  </w:num>
  <w:num w:numId="21">
    <w:abstractNumId w:val="0"/>
  </w:num>
  <w:num w:numId="22">
    <w:abstractNumId w:val="0"/>
  </w:num>
  <w:num w:numId="23">
    <w:abstractNumId w:val="0"/>
  </w:num>
  <w:num w:numId="24">
    <w:abstractNumId w:val="0"/>
  </w:num>
  <w:num w:numId="25">
    <w:abstractNumId w:val="16"/>
  </w:num>
  <w:num w:numId="26">
    <w:abstractNumId w:val="7"/>
  </w:num>
  <w:num w:numId="27">
    <w:abstractNumId w:val="5"/>
  </w:num>
  <w:num w:numId="28">
    <w:abstractNumId w:val="24"/>
  </w:num>
  <w:num w:numId="29">
    <w:abstractNumId w:val="9"/>
  </w:num>
  <w:num w:numId="30">
    <w:abstractNumId w:val="20"/>
  </w:num>
  <w:num w:numId="31">
    <w:abstractNumId w:val="12"/>
  </w:num>
  <w:num w:numId="32">
    <w:abstractNumId w:val="31"/>
  </w:num>
  <w:num w:numId="33">
    <w:abstractNumId w:val="29"/>
  </w:num>
  <w:num w:numId="34">
    <w:abstractNumId w:val="23"/>
  </w:num>
  <w:num w:numId="35">
    <w:abstractNumId w:val="21"/>
  </w:num>
  <w:num w:numId="36">
    <w:abstractNumId w:val="10"/>
  </w:num>
  <w:num w:numId="37">
    <w:abstractNumId w:val="3"/>
  </w:num>
  <w:num w:numId="38">
    <w:abstractNumId w:val="2"/>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6866">
      <o:colormru v:ext="edit" colors="#6cf"/>
    </o:shapedefaults>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compat>
  <w:rsids>
    <w:rsidRoot w:val="00030562"/>
    <w:rsid w:val="00000389"/>
    <w:rsid w:val="00000935"/>
    <w:rsid w:val="00002360"/>
    <w:rsid w:val="00006004"/>
    <w:rsid w:val="00007CBE"/>
    <w:rsid w:val="00010687"/>
    <w:rsid w:val="00012D35"/>
    <w:rsid w:val="00013597"/>
    <w:rsid w:val="00013B1E"/>
    <w:rsid w:val="00014559"/>
    <w:rsid w:val="00021CCB"/>
    <w:rsid w:val="00022414"/>
    <w:rsid w:val="00027B5F"/>
    <w:rsid w:val="00030562"/>
    <w:rsid w:val="0003162B"/>
    <w:rsid w:val="000317F1"/>
    <w:rsid w:val="0003209B"/>
    <w:rsid w:val="00035315"/>
    <w:rsid w:val="000373EE"/>
    <w:rsid w:val="00037776"/>
    <w:rsid w:val="00037B4F"/>
    <w:rsid w:val="000401B5"/>
    <w:rsid w:val="00043B1D"/>
    <w:rsid w:val="00044508"/>
    <w:rsid w:val="000453DB"/>
    <w:rsid w:val="00051ED3"/>
    <w:rsid w:val="000534B8"/>
    <w:rsid w:val="0005670A"/>
    <w:rsid w:val="00057B23"/>
    <w:rsid w:val="00072283"/>
    <w:rsid w:val="0007327D"/>
    <w:rsid w:val="000736C9"/>
    <w:rsid w:val="00077D4A"/>
    <w:rsid w:val="0008137F"/>
    <w:rsid w:val="00087D7D"/>
    <w:rsid w:val="0009237B"/>
    <w:rsid w:val="00094C54"/>
    <w:rsid w:val="0009555A"/>
    <w:rsid w:val="00097446"/>
    <w:rsid w:val="00097997"/>
    <w:rsid w:val="000A4D57"/>
    <w:rsid w:val="000B026F"/>
    <w:rsid w:val="000B156E"/>
    <w:rsid w:val="000B18B2"/>
    <w:rsid w:val="000B2F70"/>
    <w:rsid w:val="000B45C4"/>
    <w:rsid w:val="000B5837"/>
    <w:rsid w:val="000C016A"/>
    <w:rsid w:val="000C081A"/>
    <w:rsid w:val="000C2CE4"/>
    <w:rsid w:val="000C348F"/>
    <w:rsid w:val="000D1B1A"/>
    <w:rsid w:val="000D2206"/>
    <w:rsid w:val="000D5230"/>
    <w:rsid w:val="000E313F"/>
    <w:rsid w:val="000E491A"/>
    <w:rsid w:val="000E55C3"/>
    <w:rsid w:val="000E5D09"/>
    <w:rsid w:val="000F2548"/>
    <w:rsid w:val="000F4389"/>
    <w:rsid w:val="001008F6"/>
    <w:rsid w:val="001014F4"/>
    <w:rsid w:val="001024CE"/>
    <w:rsid w:val="00102D38"/>
    <w:rsid w:val="001066C9"/>
    <w:rsid w:val="00107AFC"/>
    <w:rsid w:val="00110355"/>
    <w:rsid w:val="001118C6"/>
    <w:rsid w:val="00131AFE"/>
    <w:rsid w:val="00131BED"/>
    <w:rsid w:val="00133F54"/>
    <w:rsid w:val="00135102"/>
    <w:rsid w:val="00140201"/>
    <w:rsid w:val="00146861"/>
    <w:rsid w:val="00147FDF"/>
    <w:rsid w:val="00151BC6"/>
    <w:rsid w:val="0015252D"/>
    <w:rsid w:val="00155499"/>
    <w:rsid w:val="00156034"/>
    <w:rsid w:val="00160D76"/>
    <w:rsid w:val="001623F3"/>
    <w:rsid w:val="0016523C"/>
    <w:rsid w:val="00167D6D"/>
    <w:rsid w:val="00173A2B"/>
    <w:rsid w:val="00182A6F"/>
    <w:rsid w:val="00185F10"/>
    <w:rsid w:val="0019444E"/>
    <w:rsid w:val="001947EB"/>
    <w:rsid w:val="00197739"/>
    <w:rsid w:val="00197B06"/>
    <w:rsid w:val="001A0B0B"/>
    <w:rsid w:val="001A1141"/>
    <w:rsid w:val="001A19FC"/>
    <w:rsid w:val="001B0C69"/>
    <w:rsid w:val="001B21DD"/>
    <w:rsid w:val="001B35A3"/>
    <w:rsid w:val="001B51AE"/>
    <w:rsid w:val="001B715F"/>
    <w:rsid w:val="001C2E30"/>
    <w:rsid w:val="001D7A56"/>
    <w:rsid w:val="001D7AF0"/>
    <w:rsid w:val="001E2AB1"/>
    <w:rsid w:val="001E3D9D"/>
    <w:rsid w:val="001E4E47"/>
    <w:rsid w:val="001F719B"/>
    <w:rsid w:val="002076F0"/>
    <w:rsid w:val="00210978"/>
    <w:rsid w:val="002119AA"/>
    <w:rsid w:val="00213B9B"/>
    <w:rsid w:val="00214743"/>
    <w:rsid w:val="002148F7"/>
    <w:rsid w:val="00220248"/>
    <w:rsid w:val="002232D6"/>
    <w:rsid w:val="002314AD"/>
    <w:rsid w:val="00232BB3"/>
    <w:rsid w:val="00232E4B"/>
    <w:rsid w:val="00233F11"/>
    <w:rsid w:val="00236833"/>
    <w:rsid w:val="00240FB7"/>
    <w:rsid w:val="00241EC7"/>
    <w:rsid w:val="00243F8D"/>
    <w:rsid w:val="00244A8F"/>
    <w:rsid w:val="00244F0F"/>
    <w:rsid w:val="00247A17"/>
    <w:rsid w:val="00247B73"/>
    <w:rsid w:val="0025106D"/>
    <w:rsid w:val="0025378F"/>
    <w:rsid w:val="00254FDB"/>
    <w:rsid w:val="00260D28"/>
    <w:rsid w:val="002618A2"/>
    <w:rsid w:val="002738E1"/>
    <w:rsid w:val="002924BE"/>
    <w:rsid w:val="00292BEA"/>
    <w:rsid w:val="00295B85"/>
    <w:rsid w:val="00297F73"/>
    <w:rsid w:val="002B0B24"/>
    <w:rsid w:val="002B162E"/>
    <w:rsid w:val="002B4402"/>
    <w:rsid w:val="002C144E"/>
    <w:rsid w:val="002C6E05"/>
    <w:rsid w:val="002D1499"/>
    <w:rsid w:val="002D3B1A"/>
    <w:rsid w:val="002D7878"/>
    <w:rsid w:val="002E1B03"/>
    <w:rsid w:val="002E5ED4"/>
    <w:rsid w:val="002E6C75"/>
    <w:rsid w:val="002F018D"/>
    <w:rsid w:val="002F5EA4"/>
    <w:rsid w:val="002F6448"/>
    <w:rsid w:val="00301FAF"/>
    <w:rsid w:val="00302E58"/>
    <w:rsid w:val="0031201E"/>
    <w:rsid w:val="00312FDB"/>
    <w:rsid w:val="0031595E"/>
    <w:rsid w:val="003164C2"/>
    <w:rsid w:val="00316603"/>
    <w:rsid w:val="00316B38"/>
    <w:rsid w:val="00316FAA"/>
    <w:rsid w:val="003246B2"/>
    <w:rsid w:val="00324ACD"/>
    <w:rsid w:val="00330BF4"/>
    <w:rsid w:val="00344D0A"/>
    <w:rsid w:val="00345825"/>
    <w:rsid w:val="00346732"/>
    <w:rsid w:val="00346ED5"/>
    <w:rsid w:val="00347499"/>
    <w:rsid w:val="00351133"/>
    <w:rsid w:val="00353E99"/>
    <w:rsid w:val="00357647"/>
    <w:rsid w:val="00360438"/>
    <w:rsid w:val="00365227"/>
    <w:rsid w:val="0036558B"/>
    <w:rsid w:val="00367B28"/>
    <w:rsid w:val="00367EC7"/>
    <w:rsid w:val="00370D10"/>
    <w:rsid w:val="003725CA"/>
    <w:rsid w:val="00373F3E"/>
    <w:rsid w:val="00390340"/>
    <w:rsid w:val="0039411D"/>
    <w:rsid w:val="00397026"/>
    <w:rsid w:val="00397DEE"/>
    <w:rsid w:val="003B5CB5"/>
    <w:rsid w:val="003D0A85"/>
    <w:rsid w:val="003D1642"/>
    <w:rsid w:val="003D2465"/>
    <w:rsid w:val="003D4196"/>
    <w:rsid w:val="003D44C8"/>
    <w:rsid w:val="003D5016"/>
    <w:rsid w:val="003D60F0"/>
    <w:rsid w:val="003D65B6"/>
    <w:rsid w:val="003E11BF"/>
    <w:rsid w:val="003E1C3B"/>
    <w:rsid w:val="003E48CE"/>
    <w:rsid w:val="003E4C52"/>
    <w:rsid w:val="003E796C"/>
    <w:rsid w:val="003F187F"/>
    <w:rsid w:val="003F3DFF"/>
    <w:rsid w:val="003F6CE6"/>
    <w:rsid w:val="00401F3D"/>
    <w:rsid w:val="004026C4"/>
    <w:rsid w:val="0040403C"/>
    <w:rsid w:val="0040549A"/>
    <w:rsid w:val="0040623C"/>
    <w:rsid w:val="00411328"/>
    <w:rsid w:val="00412F95"/>
    <w:rsid w:val="00413B72"/>
    <w:rsid w:val="00414515"/>
    <w:rsid w:val="004151C7"/>
    <w:rsid w:val="00424880"/>
    <w:rsid w:val="00424FD4"/>
    <w:rsid w:val="0042698D"/>
    <w:rsid w:val="00432FEE"/>
    <w:rsid w:val="004330EE"/>
    <w:rsid w:val="00434E6B"/>
    <w:rsid w:val="00435E6D"/>
    <w:rsid w:val="0044337A"/>
    <w:rsid w:val="00443E78"/>
    <w:rsid w:val="00446F76"/>
    <w:rsid w:val="00457A1E"/>
    <w:rsid w:val="00462ACA"/>
    <w:rsid w:val="00466125"/>
    <w:rsid w:val="00472CC2"/>
    <w:rsid w:val="0047337B"/>
    <w:rsid w:val="004749A0"/>
    <w:rsid w:val="00475FB4"/>
    <w:rsid w:val="004825E5"/>
    <w:rsid w:val="00487874"/>
    <w:rsid w:val="00487E42"/>
    <w:rsid w:val="00487F04"/>
    <w:rsid w:val="00490BE2"/>
    <w:rsid w:val="004926F8"/>
    <w:rsid w:val="00493B96"/>
    <w:rsid w:val="00496D3D"/>
    <w:rsid w:val="004A0DB3"/>
    <w:rsid w:val="004A34B9"/>
    <w:rsid w:val="004A37C5"/>
    <w:rsid w:val="004A6679"/>
    <w:rsid w:val="004A7F92"/>
    <w:rsid w:val="004B38F6"/>
    <w:rsid w:val="004C24D7"/>
    <w:rsid w:val="004C2AAF"/>
    <w:rsid w:val="004C3AFB"/>
    <w:rsid w:val="004C6992"/>
    <w:rsid w:val="004D30BD"/>
    <w:rsid w:val="004D759B"/>
    <w:rsid w:val="004E33E5"/>
    <w:rsid w:val="004E4DC6"/>
    <w:rsid w:val="004E62FC"/>
    <w:rsid w:val="004F4562"/>
    <w:rsid w:val="004F5CE8"/>
    <w:rsid w:val="0050467C"/>
    <w:rsid w:val="0050563E"/>
    <w:rsid w:val="0051215F"/>
    <w:rsid w:val="00521D53"/>
    <w:rsid w:val="00524E2E"/>
    <w:rsid w:val="00526593"/>
    <w:rsid w:val="00527623"/>
    <w:rsid w:val="00536C87"/>
    <w:rsid w:val="00536FE1"/>
    <w:rsid w:val="00547416"/>
    <w:rsid w:val="00556180"/>
    <w:rsid w:val="0055757F"/>
    <w:rsid w:val="005603C4"/>
    <w:rsid w:val="00560938"/>
    <w:rsid w:val="005640D2"/>
    <w:rsid w:val="00565250"/>
    <w:rsid w:val="005663D2"/>
    <w:rsid w:val="005678AA"/>
    <w:rsid w:val="005742B1"/>
    <w:rsid w:val="00577CB2"/>
    <w:rsid w:val="00577F30"/>
    <w:rsid w:val="0058393D"/>
    <w:rsid w:val="00583F0C"/>
    <w:rsid w:val="0058594C"/>
    <w:rsid w:val="005859FD"/>
    <w:rsid w:val="005A0FC8"/>
    <w:rsid w:val="005A2DA5"/>
    <w:rsid w:val="005A393B"/>
    <w:rsid w:val="005A59D4"/>
    <w:rsid w:val="005A7E75"/>
    <w:rsid w:val="005B137F"/>
    <w:rsid w:val="005B1B11"/>
    <w:rsid w:val="005B33C3"/>
    <w:rsid w:val="005B3FA4"/>
    <w:rsid w:val="005B58BE"/>
    <w:rsid w:val="005C0D8C"/>
    <w:rsid w:val="005C5E4F"/>
    <w:rsid w:val="005D1BA0"/>
    <w:rsid w:val="005D1FFC"/>
    <w:rsid w:val="005D3A5E"/>
    <w:rsid w:val="005D5224"/>
    <w:rsid w:val="005E18B9"/>
    <w:rsid w:val="005E5ECC"/>
    <w:rsid w:val="005E7490"/>
    <w:rsid w:val="005F1D03"/>
    <w:rsid w:val="005F29D7"/>
    <w:rsid w:val="005F481A"/>
    <w:rsid w:val="00602B1F"/>
    <w:rsid w:val="006042F5"/>
    <w:rsid w:val="00614246"/>
    <w:rsid w:val="00615503"/>
    <w:rsid w:val="0061604D"/>
    <w:rsid w:val="00616824"/>
    <w:rsid w:val="00617F0A"/>
    <w:rsid w:val="00621F5A"/>
    <w:rsid w:val="00623307"/>
    <w:rsid w:val="006243D9"/>
    <w:rsid w:val="00624F7C"/>
    <w:rsid w:val="00631EAC"/>
    <w:rsid w:val="006343B4"/>
    <w:rsid w:val="00635FB9"/>
    <w:rsid w:val="00636586"/>
    <w:rsid w:val="006413C1"/>
    <w:rsid w:val="00643A98"/>
    <w:rsid w:val="00651C08"/>
    <w:rsid w:val="00653021"/>
    <w:rsid w:val="00654547"/>
    <w:rsid w:val="00654942"/>
    <w:rsid w:val="0065499D"/>
    <w:rsid w:val="00655C71"/>
    <w:rsid w:val="0065770A"/>
    <w:rsid w:val="006619CE"/>
    <w:rsid w:val="006667CB"/>
    <w:rsid w:val="00672491"/>
    <w:rsid w:val="00675324"/>
    <w:rsid w:val="0068357C"/>
    <w:rsid w:val="00683900"/>
    <w:rsid w:val="006913B0"/>
    <w:rsid w:val="0069176A"/>
    <w:rsid w:val="00691ABB"/>
    <w:rsid w:val="0069709C"/>
    <w:rsid w:val="006B1044"/>
    <w:rsid w:val="006C1D6B"/>
    <w:rsid w:val="006C4832"/>
    <w:rsid w:val="006C5306"/>
    <w:rsid w:val="006C5401"/>
    <w:rsid w:val="006D32B1"/>
    <w:rsid w:val="006D4205"/>
    <w:rsid w:val="006D659D"/>
    <w:rsid w:val="006D6B3D"/>
    <w:rsid w:val="006E1BAA"/>
    <w:rsid w:val="006E7F3C"/>
    <w:rsid w:val="006F445A"/>
    <w:rsid w:val="006F79D0"/>
    <w:rsid w:val="0071127E"/>
    <w:rsid w:val="007129EF"/>
    <w:rsid w:val="00713EC2"/>
    <w:rsid w:val="007218B3"/>
    <w:rsid w:val="0072596A"/>
    <w:rsid w:val="00725BE7"/>
    <w:rsid w:val="00727173"/>
    <w:rsid w:val="00733D5B"/>
    <w:rsid w:val="00734760"/>
    <w:rsid w:val="0073712C"/>
    <w:rsid w:val="007435EF"/>
    <w:rsid w:val="00744386"/>
    <w:rsid w:val="0075319C"/>
    <w:rsid w:val="00755A9F"/>
    <w:rsid w:val="0075662A"/>
    <w:rsid w:val="007572C6"/>
    <w:rsid w:val="00770A9F"/>
    <w:rsid w:val="00771EFA"/>
    <w:rsid w:val="00784252"/>
    <w:rsid w:val="00790536"/>
    <w:rsid w:val="0079312A"/>
    <w:rsid w:val="007948AE"/>
    <w:rsid w:val="007A4AE8"/>
    <w:rsid w:val="007A7FE2"/>
    <w:rsid w:val="007B2844"/>
    <w:rsid w:val="007B4D84"/>
    <w:rsid w:val="007C0EA2"/>
    <w:rsid w:val="007C0EF4"/>
    <w:rsid w:val="007C15F6"/>
    <w:rsid w:val="007C249A"/>
    <w:rsid w:val="007C34B4"/>
    <w:rsid w:val="007D1F55"/>
    <w:rsid w:val="007D6696"/>
    <w:rsid w:val="007D7FDB"/>
    <w:rsid w:val="007E23AB"/>
    <w:rsid w:val="007E3888"/>
    <w:rsid w:val="007E6C2D"/>
    <w:rsid w:val="007F2F9C"/>
    <w:rsid w:val="007F6D87"/>
    <w:rsid w:val="007F76A6"/>
    <w:rsid w:val="007F7ED3"/>
    <w:rsid w:val="00805A38"/>
    <w:rsid w:val="00815BE9"/>
    <w:rsid w:val="008347E4"/>
    <w:rsid w:val="008348C7"/>
    <w:rsid w:val="00835FE7"/>
    <w:rsid w:val="00841DAA"/>
    <w:rsid w:val="00843BBD"/>
    <w:rsid w:val="00843ECD"/>
    <w:rsid w:val="00843F8B"/>
    <w:rsid w:val="00844377"/>
    <w:rsid w:val="00853543"/>
    <w:rsid w:val="008556E9"/>
    <w:rsid w:val="00856E61"/>
    <w:rsid w:val="00860D55"/>
    <w:rsid w:val="008621ED"/>
    <w:rsid w:val="0086362A"/>
    <w:rsid w:val="00863706"/>
    <w:rsid w:val="0086497E"/>
    <w:rsid w:val="008666C9"/>
    <w:rsid w:val="00866E61"/>
    <w:rsid w:val="00870D6D"/>
    <w:rsid w:val="008741BC"/>
    <w:rsid w:val="00875290"/>
    <w:rsid w:val="0087623E"/>
    <w:rsid w:val="0087776B"/>
    <w:rsid w:val="0088013A"/>
    <w:rsid w:val="0088014D"/>
    <w:rsid w:val="00880745"/>
    <w:rsid w:val="00882C74"/>
    <w:rsid w:val="00884C15"/>
    <w:rsid w:val="0088555E"/>
    <w:rsid w:val="00886355"/>
    <w:rsid w:val="008A2CC0"/>
    <w:rsid w:val="008B1259"/>
    <w:rsid w:val="008B781D"/>
    <w:rsid w:val="008C01EF"/>
    <w:rsid w:val="008C757E"/>
    <w:rsid w:val="008D052D"/>
    <w:rsid w:val="008D2E15"/>
    <w:rsid w:val="008D3052"/>
    <w:rsid w:val="008E02A4"/>
    <w:rsid w:val="008E25F4"/>
    <w:rsid w:val="008E548B"/>
    <w:rsid w:val="008E5A0F"/>
    <w:rsid w:val="008F703B"/>
    <w:rsid w:val="008F7C59"/>
    <w:rsid w:val="00902771"/>
    <w:rsid w:val="00902C7D"/>
    <w:rsid w:val="00903047"/>
    <w:rsid w:val="009061F7"/>
    <w:rsid w:val="00906216"/>
    <w:rsid w:val="00906A36"/>
    <w:rsid w:val="00907E27"/>
    <w:rsid w:val="00917F6C"/>
    <w:rsid w:val="00922920"/>
    <w:rsid w:val="0092339A"/>
    <w:rsid w:val="00925A00"/>
    <w:rsid w:val="00932190"/>
    <w:rsid w:val="00932DD1"/>
    <w:rsid w:val="00932E95"/>
    <w:rsid w:val="00933F04"/>
    <w:rsid w:val="00934C31"/>
    <w:rsid w:val="00934FD3"/>
    <w:rsid w:val="00936C48"/>
    <w:rsid w:val="00941146"/>
    <w:rsid w:val="00951FC0"/>
    <w:rsid w:val="0095274E"/>
    <w:rsid w:val="00953B41"/>
    <w:rsid w:val="009552DA"/>
    <w:rsid w:val="009554BE"/>
    <w:rsid w:val="0095581D"/>
    <w:rsid w:val="00962F11"/>
    <w:rsid w:val="009649A7"/>
    <w:rsid w:val="00964B69"/>
    <w:rsid w:val="009673DA"/>
    <w:rsid w:val="00967EF4"/>
    <w:rsid w:val="00970914"/>
    <w:rsid w:val="00971A9D"/>
    <w:rsid w:val="009762AE"/>
    <w:rsid w:val="00976427"/>
    <w:rsid w:val="009813EC"/>
    <w:rsid w:val="00990203"/>
    <w:rsid w:val="0099041E"/>
    <w:rsid w:val="00992C43"/>
    <w:rsid w:val="009959F8"/>
    <w:rsid w:val="009A00DD"/>
    <w:rsid w:val="009B7154"/>
    <w:rsid w:val="009C0968"/>
    <w:rsid w:val="009C16E1"/>
    <w:rsid w:val="009C17CC"/>
    <w:rsid w:val="009C24AD"/>
    <w:rsid w:val="009C65AB"/>
    <w:rsid w:val="009D4387"/>
    <w:rsid w:val="009D49AF"/>
    <w:rsid w:val="009D5519"/>
    <w:rsid w:val="009E1428"/>
    <w:rsid w:val="009E29AB"/>
    <w:rsid w:val="009E5AEE"/>
    <w:rsid w:val="009E646D"/>
    <w:rsid w:val="009F1895"/>
    <w:rsid w:val="009F6E4C"/>
    <w:rsid w:val="00A00473"/>
    <w:rsid w:val="00A00E72"/>
    <w:rsid w:val="00A010B9"/>
    <w:rsid w:val="00A015AA"/>
    <w:rsid w:val="00A072B5"/>
    <w:rsid w:val="00A134D0"/>
    <w:rsid w:val="00A138D5"/>
    <w:rsid w:val="00A1539E"/>
    <w:rsid w:val="00A15C3C"/>
    <w:rsid w:val="00A27992"/>
    <w:rsid w:val="00A331A7"/>
    <w:rsid w:val="00A354A0"/>
    <w:rsid w:val="00A37083"/>
    <w:rsid w:val="00A42486"/>
    <w:rsid w:val="00A440D7"/>
    <w:rsid w:val="00A45AC7"/>
    <w:rsid w:val="00A464A2"/>
    <w:rsid w:val="00A46F75"/>
    <w:rsid w:val="00A5540D"/>
    <w:rsid w:val="00A631D0"/>
    <w:rsid w:val="00A74A92"/>
    <w:rsid w:val="00A76EF3"/>
    <w:rsid w:val="00A77245"/>
    <w:rsid w:val="00A80807"/>
    <w:rsid w:val="00A82BFA"/>
    <w:rsid w:val="00AA1140"/>
    <w:rsid w:val="00AA27C8"/>
    <w:rsid w:val="00AA2C2E"/>
    <w:rsid w:val="00AA2DFC"/>
    <w:rsid w:val="00AA5EEB"/>
    <w:rsid w:val="00AC3BFD"/>
    <w:rsid w:val="00AC4F65"/>
    <w:rsid w:val="00AC7811"/>
    <w:rsid w:val="00AD0C1C"/>
    <w:rsid w:val="00AD2AAC"/>
    <w:rsid w:val="00AD4111"/>
    <w:rsid w:val="00AD43C6"/>
    <w:rsid w:val="00AD5D5D"/>
    <w:rsid w:val="00AE0287"/>
    <w:rsid w:val="00AE6B73"/>
    <w:rsid w:val="00AE6DAC"/>
    <w:rsid w:val="00AF4392"/>
    <w:rsid w:val="00AF5D2A"/>
    <w:rsid w:val="00B152BF"/>
    <w:rsid w:val="00B2102F"/>
    <w:rsid w:val="00B236DF"/>
    <w:rsid w:val="00B25A81"/>
    <w:rsid w:val="00B25BD8"/>
    <w:rsid w:val="00B272C7"/>
    <w:rsid w:val="00B27FA6"/>
    <w:rsid w:val="00B30924"/>
    <w:rsid w:val="00B32AC8"/>
    <w:rsid w:val="00B3524B"/>
    <w:rsid w:val="00B35EFB"/>
    <w:rsid w:val="00B47368"/>
    <w:rsid w:val="00B529EE"/>
    <w:rsid w:val="00B5724D"/>
    <w:rsid w:val="00B61295"/>
    <w:rsid w:val="00B62B91"/>
    <w:rsid w:val="00B640D8"/>
    <w:rsid w:val="00B6451F"/>
    <w:rsid w:val="00B647D6"/>
    <w:rsid w:val="00B72497"/>
    <w:rsid w:val="00B80482"/>
    <w:rsid w:val="00B838F2"/>
    <w:rsid w:val="00B83A8D"/>
    <w:rsid w:val="00B878D2"/>
    <w:rsid w:val="00B91538"/>
    <w:rsid w:val="00B94E2D"/>
    <w:rsid w:val="00B97238"/>
    <w:rsid w:val="00BA14DB"/>
    <w:rsid w:val="00BA3594"/>
    <w:rsid w:val="00BA53F0"/>
    <w:rsid w:val="00BA6A2D"/>
    <w:rsid w:val="00BB21F2"/>
    <w:rsid w:val="00BB2AE9"/>
    <w:rsid w:val="00BB3060"/>
    <w:rsid w:val="00BB627B"/>
    <w:rsid w:val="00BC3A98"/>
    <w:rsid w:val="00BC4D95"/>
    <w:rsid w:val="00BC5806"/>
    <w:rsid w:val="00BE30C2"/>
    <w:rsid w:val="00BE68CD"/>
    <w:rsid w:val="00BF238E"/>
    <w:rsid w:val="00BF35B2"/>
    <w:rsid w:val="00C0030E"/>
    <w:rsid w:val="00C03D17"/>
    <w:rsid w:val="00C03E29"/>
    <w:rsid w:val="00C05039"/>
    <w:rsid w:val="00C10B7A"/>
    <w:rsid w:val="00C10BDF"/>
    <w:rsid w:val="00C140BE"/>
    <w:rsid w:val="00C15C6F"/>
    <w:rsid w:val="00C219CA"/>
    <w:rsid w:val="00C22E8F"/>
    <w:rsid w:val="00C2480B"/>
    <w:rsid w:val="00C263D6"/>
    <w:rsid w:val="00C269DB"/>
    <w:rsid w:val="00C30D32"/>
    <w:rsid w:val="00C36BC2"/>
    <w:rsid w:val="00C403DF"/>
    <w:rsid w:val="00C40FEC"/>
    <w:rsid w:val="00C415F6"/>
    <w:rsid w:val="00C50964"/>
    <w:rsid w:val="00C52E4F"/>
    <w:rsid w:val="00C57F95"/>
    <w:rsid w:val="00C654C4"/>
    <w:rsid w:val="00C6660F"/>
    <w:rsid w:val="00C7372F"/>
    <w:rsid w:val="00C742FB"/>
    <w:rsid w:val="00C91016"/>
    <w:rsid w:val="00C937FE"/>
    <w:rsid w:val="00C96A25"/>
    <w:rsid w:val="00C97B5B"/>
    <w:rsid w:val="00CA169B"/>
    <w:rsid w:val="00CA3236"/>
    <w:rsid w:val="00CA5922"/>
    <w:rsid w:val="00CB2ABA"/>
    <w:rsid w:val="00CC14FB"/>
    <w:rsid w:val="00CC241B"/>
    <w:rsid w:val="00CC2B20"/>
    <w:rsid w:val="00CC2B66"/>
    <w:rsid w:val="00CD7DDA"/>
    <w:rsid w:val="00CE34AB"/>
    <w:rsid w:val="00CE4857"/>
    <w:rsid w:val="00CE5F99"/>
    <w:rsid w:val="00CF05AE"/>
    <w:rsid w:val="00CF05F9"/>
    <w:rsid w:val="00CF6397"/>
    <w:rsid w:val="00D024C4"/>
    <w:rsid w:val="00D04A56"/>
    <w:rsid w:val="00D13668"/>
    <w:rsid w:val="00D16FCF"/>
    <w:rsid w:val="00D229A5"/>
    <w:rsid w:val="00D24AED"/>
    <w:rsid w:val="00D24C59"/>
    <w:rsid w:val="00D25E50"/>
    <w:rsid w:val="00D278F4"/>
    <w:rsid w:val="00D32241"/>
    <w:rsid w:val="00D338C6"/>
    <w:rsid w:val="00D34F11"/>
    <w:rsid w:val="00D35A1F"/>
    <w:rsid w:val="00D35EBE"/>
    <w:rsid w:val="00D41731"/>
    <w:rsid w:val="00D44A70"/>
    <w:rsid w:val="00D47647"/>
    <w:rsid w:val="00D47CF1"/>
    <w:rsid w:val="00D51622"/>
    <w:rsid w:val="00D517F3"/>
    <w:rsid w:val="00D52597"/>
    <w:rsid w:val="00D55B0E"/>
    <w:rsid w:val="00D55E40"/>
    <w:rsid w:val="00D56ABD"/>
    <w:rsid w:val="00D65D6B"/>
    <w:rsid w:val="00D6666C"/>
    <w:rsid w:val="00D73DEA"/>
    <w:rsid w:val="00D749E2"/>
    <w:rsid w:val="00D81301"/>
    <w:rsid w:val="00D868FE"/>
    <w:rsid w:val="00D90448"/>
    <w:rsid w:val="00DA1F57"/>
    <w:rsid w:val="00DA2B3D"/>
    <w:rsid w:val="00DB4693"/>
    <w:rsid w:val="00DB6FE2"/>
    <w:rsid w:val="00DC1698"/>
    <w:rsid w:val="00DC79A1"/>
    <w:rsid w:val="00DC7C62"/>
    <w:rsid w:val="00DE2907"/>
    <w:rsid w:val="00DE2DDC"/>
    <w:rsid w:val="00DE4C62"/>
    <w:rsid w:val="00DE4E2A"/>
    <w:rsid w:val="00DE6F32"/>
    <w:rsid w:val="00DE70BF"/>
    <w:rsid w:val="00DF136B"/>
    <w:rsid w:val="00DF3A27"/>
    <w:rsid w:val="00DF78D1"/>
    <w:rsid w:val="00E003D5"/>
    <w:rsid w:val="00E02789"/>
    <w:rsid w:val="00E02DBC"/>
    <w:rsid w:val="00E03313"/>
    <w:rsid w:val="00E033E5"/>
    <w:rsid w:val="00E0615A"/>
    <w:rsid w:val="00E06DDE"/>
    <w:rsid w:val="00E117CF"/>
    <w:rsid w:val="00E14612"/>
    <w:rsid w:val="00E14A04"/>
    <w:rsid w:val="00E20493"/>
    <w:rsid w:val="00E213B9"/>
    <w:rsid w:val="00E24496"/>
    <w:rsid w:val="00E25A63"/>
    <w:rsid w:val="00E279B7"/>
    <w:rsid w:val="00E308C5"/>
    <w:rsid w:val="00E35AAC"/>
    <w:rsid w:val="00E405A0"/>
    <w:rsid w:val="00E4259D"/>
    <w:rsid w:val="00E5358F"/>
    <w:rsid w:val="00E5440F"/>
    <w:rsid w:val="00E558C7"/>
    <w:rsid w:val="00E57D19"/>
    <w:rsid w:val="00E61085"/>
    <w:rsid w:val="00E615B5"/>
    <w:rsid w:val="00E7107B"/>
    <w:rsid w:val="00E719E4"/>
    <w:rsid w:val="00E724BD"/>
    <w:rsid w:val="00E74CB6"/>
    <w:rsid w:val="00E7691A"/>
    <w:rsid w:val="00E809FB"/>
    <w:rsid w:val="00E82319"/>
    <w:rsid w:val="00E856C9"/>
    <w:rsid w:val="00E856F1"/>
    <w:rsid w:val="00E873D9"/>
    <w:rsid w:val="00E901B3"/>
    <w:rsid w:val="00E93970"/>
    <w:rsid w:val="00E97AE4"/>
    <w:rsid w:val="00EA646D"/>
    <w:rsid w:val="00EB1102"/>
    <w:rsid w:val="00EB3057"/>
    <w:rsid w:val="00EB3888"/>
    <w:rsid w:val="00EB5C7C"/>
    <w:rsid w:val="00EC1BB6"/>
    <w:rsid w:val="00ED242C"/>
    <w:rsid w:val="00ED4668"/>
    <w:rsid w:val="00ED6C9F"/>
    <w:rsid w:val="00ED79D7"/>
    <w:rsid w:val="00ED7A08"/>
    <w:rsid w:val="00EE0C83"/>
    <w:rsid w:val="00EE4C7B"/>
    <w:rsid w:val="00EE50FB"/>
    <w:rsid w:val="00EF4C6D"/>
    <w:rsid w:val="00EF5EAD"/>
    <w:rsid w:val="00EF658B"/>
    <w:rsid w:val="00EF7C03"/>
    <w:rsid w:val="00F1090C"/>
    <w:rsid w:val="00F133B1"/>
    <w:rsid w:val="00F22FB3"/>
    <w:rsid w:val="00F24542"/>
    <w:rsid w:val="00F25901"/>
    <w:rsid w:val="00F26447"/>
    <w:rsid w:val="00F26B26"/>
    <w:rsid w:val="00F275AD"/>
    <w:rsid w:val="00F30EAA"/>
    <w:rsid w:val="00F3522F"/>
    <w:rsid w:val="00F3781C"/>
    <w:rsid w:val="00F44253"/>
    <w:rsid w:val="00F47CB7"/>
    <w:rsid w:val="00F50E13"/>
    <w:rsid w:val="00F54ED2"/>
    <w:rsid w:val="00F648D7"/>
    <w:rsid w:val="00F718D1"/>
    <w:rsid w:val="00F75D74"/>
    <w:rsid w:val="00F80222"/>
    <w:rsid w:val="00F933EF"/>
    <w:rsid w:val="00F96C37"/>
    <w:rsid w:val="00F97377"/>
    <w:rsid w:val="00FA3D8F"/>
    <w:rsid w:val="00FC61AC"/>
    <w:rsid w:val="00FC6924"/>
    <w:rsid w:val="00FD55D4"/>
    <w:rsid w:val="00FE7728"/>
    <w:rsid w:val="00FE78C8"/>
    <w:rsid w:val="00FF3515"/>
    <w:rsid w:val="00FF60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colormru v:ext="edit" colors="#6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559"/>
    <w:pPr>
      <w:overflowPunct w:val="0"/>
      <w:autoSpaceDE w:val="0"/>
      <w:autoSpaceDN w:val="0"/>
      <w:adjustRightInd w:val="0"/>
      <w:spacing w:before="120" w:line="300" w:lineRule="atLeast"/>
      <w:jc w:val="both"/>
      <w:textAlignment w:val="baseline"/>
    </w:pPr>
    <w:rPr>
      <w:rFonts w:ascii="Arial" w:hAnsi="Arial"/>
      <w:i/>
      <w:sz w:val="22"/>
      <w:lang w:val="en-US" w:eastAsia="en-US"/>
    </w:rPr>
  </w:style>
  <w:style w:type="paragraph" w:styleId="Heading1">
    <w:name w:val="heading 1"/>
    <w:basedOn w:val="Normal"/>
    <w:next w:val="Normal"/>
    <w:qFormat/>
    <w:rsid w:val="00B152BF"/>
    <w:pPr>
      <w:keepNext/>
      <w:numPr>
        <w:numId w:val="1"/>
      </w:numPr>
      <w:spacing w:before="360"/>
      <w:outlineLvl w:val="0"/>
    </w:pPr>
    <w:rPr>
      <w:b/>
      <w:i w:val="0"/>
      <w:caps/>
      <w:sz w:val="24"/>
    </w:rPr>
  </w:style>
  <w:style w:type="paragraph" w:styleId="Heading2">
    <w:name w:val="heading 2"/>
    <w:aliases w:val="h2"/>
    <w:basedOn w:val="Normal"/>
    <w:next w:val="Normal"/>
    <w:qFormat/>
    <w:rsid w:val="00B152BF"/>
    <w:pPr>
      <w:keepNext/>
      <w:numPr>
        <w:ilvl w:val="1"/>
        <w:numId w:val="1"/>
      </w:numPr>
      <w:spacing w:after="60"/>
      <w:outlineLvl w:val="1"/>
    </w:pPr>
    <w:rPr>
      <w:b/>
      <w:sz w:val="24"/>
    </w:rPr>
  </w:style>
  <w:style w:type="paragraph" w:styleId="Heading3">
    <w:name w:val="heading 3"/>
    <w:aliases w:val="h3"/>
    <w:basedOn w:val="Normal"/>
    <w:next w:val="NormalIndent"/>
    <w:qFormat/>
    <w:rsid w:val="00843BBD"/>
    <w:pPr>
      <w:keepNext/>
      <w:numPr>
        <w:ilvl w:val="2"/>
        <w:numId w:val="1"/>
      </w:numPr>
      <w:spacing w:after="60"/>
      <w:outlineLvl w:val="2"/>
    </w:pPr>
    <w:rPr>
      <w:b/>
    </w:rPr>
  </w:style>
  <w:style w:type="paragraph" w:styleId="Heading4">
    <w:name w:val="heading 4"/>
    <w:aliases w:val="h4"/>
    <w:basedOn w:val="Normal"/>
    <w:next w:val="NormalIndent"/>
    <w:qFormat/>
    <w:rsid w:val="00843BBD"/>
    <w:pPr>
      <w:numPr>
        <w:ilvl w:val="3"/>
        <w:numId w:val="1"/>
      </w:numPr>
      <w:outlineLvl w:val="3"/>
    </w:pPr>
    <w:rPr>
      <w:u w:val="single"/>
    </w:rPr>
  </w:style>
  <w:style w:type="paragraph" w:styleId="Heading5">
    <w:name w:val="heading 5"/>
    <w:basedOn w:val="Normal"/>
    <w:next w:val="NormalIndent"/>
    <w:qFormat/>
    <w:rsid w:val="00843BBD"/>
    <w:pPr>
      <w:numPr>
        <w:ilvl w:val="4"/>
        <w:numId w:val="1"/>
      </w:numPr>
      <w:outlineLvl w:val="4"/>
    </w:pPr>
    <w:rPr>
      <w:b/>
      <w:sz w:val="20"/>
    </w:rPr>
  </w:style>
  <w:style w:type="paragraph" w:styleId="Heading6">
    <w:name w:val="heading 6"/>
    <w:basedOn w:val="Normal"/>
    <w:next w:val="NormalIndent"/>
    <w:qFormat/>
    <w:rsid w:val="00843BBD"/>
    <w:pPr>
      <w:numPr>
        <w:ilvl w:val="5"/>
        <w:numId w:val="1"/>
      </w:numPr>
      <w:outlineLvl w:val="5"/>
    </w:pPr>
    <w:rPr>
      <w:rFonts w:ascii="Times New Roman" w:hAnsi="Times New Roman"/>
      <w:sz w:val="20"/>
      <w:u w:val="single"/>
    </w:rPr>
  </w:style>
  <w:style w:type="paragraph" w:styleId="Heading7">
    <w:name w:val="heading 7"/>
    <w:basedOn w:val="Normal"/>
    <w:next w:val="NormalIndent"/>
    <w:qFormat/>
    <w:rsid w:val="00843BBD"/>
    <w:pPr>
      <w:numPr>
        <w:ilvl w:val="6"/>
        <w:numId w:val="1"/>
      </w:numPr>
      <w:outlineLvl w:val="6"/>
    </w:pPr>
    <w:rPr>
      <w:rFonts w:ascii="Times New Roman" w:hAnsi="Times New Roman"/>
      <w:i w:val="0"/>
      <w:sz w:val="20"/>
    </w:rPr>
  </w:style>
  <w:style w:type="paragraph" w:styleId="Heading8">
    <w:name w:val="heading 8"/>
    <w:basedOn w:val="Normal"/>
    <w:next w:val="NormalIndent"/>
    <w:qFormat/>
    <w:rsid w:val="00843BBD"/>
    <w:pPr>
      <w:numPr>
        <w:ilvl w:val="7"/>
        <w:numId w:val="1"/>
      </w:numPr>
      <w:outlineLvl w:val="7"/>
    </w:pPr>
    <w:rPr>
      <w:rFonts w:ascii="Times New Roman" w:hAnsi="Times New Roman"/>
      <w:i w:val="0"/>
      <w:sz w:val="20"/>
    </w:rPr>
  </w:style>
  <w:style w:type="paragraph" w:styleId="Heading9">
    <w:name w:val="heading 9"/>
    <w:basedOn w:val="Normal"/>
    <w:next w:val="NormalIndent"/>
    <w:qFormat/>
    <w:rsid w:val="00843BBD"/>
    <w:pPr>
      <w:numPr>
        <w:ilvl w:val="8"/>
        <w:numId w:val="1"/>
      </w:numPr>
      <w:outlineLvl w:val="8"/>
    </w:pPr>
    <w:rPr>
      <w:rFonts w:ascii="Times New Roman" w:hAnsi="Times New Roman"/>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843BBD"/>
    <w:pPr>
      <w:ind w:left="720"/>
    </w:pPr>
  </w:style>
  <w:style w:type="paragraph" w:styleId="EndnoteText">
    <w:name w:val="endnote text"/>
    <w:basedOn w:val="Normal"/>
    <w:semiHidden/>
    <w:rsid w:val="00843BBD"/>
    <w:rPr>
      <w:sz w:val="20"/>
    </w:rPr>
  </w:style>
  <w:style w:type="paragraph" w:styleId="Footer">
    <w:name w:val="footer"/>
    <w:basedOn w:val="Normal"/>
    <w:rsid w:val="00843BBD"/>
    <w:pPr>
      <w:tabs>
        <w:tab w:val="center" w:pos="4320"/>
        <w:tab w:val="right" w:pos="8640"/>
      </w:tabs>
    </w:pPr>
  </w:style>
  <w:style w:type="paragraph" w:styleId="Header">
    <w:name w:val="header"/>
    <w:basedOn w:val="Normal"/>
    <w:rsid w:val="00843BBD"/>
    <w:pPr>
      <w:tabs>
        <w:tab w:val="center" w:pos="4320"/>
        <w:tab w:val="right" w:pos="8640"/>
      </w:tabs>
    </w:pPr>
  </w:style>
  <w:style w:type="paragraph" w:styleId="FootnoteText">
    <w:name w:val="footnote text"/>
    <w:basedOn w:val="Normal"/>
    <w:semiHidden/>
    <w:rsid w:val="00843BBD"/>
    <w:rPr>
      <w:sz w:val="20"/>
    </w:rPr>
  </w:style>
  <w:style w:type="character" w:styleId="FootnoteReference">
    <w:name w:val="footnote reference"/>
    <w:basedOn w:val="DefaultParagraphFont"/>
    <w:semiHidden/>
    <w:rsid w:val="00843BBD"/>
    <w:rPr>
      <w:rFonts w:ascii="Arial" w:hAnsi="Arial"/>
      <w:vertAlign w:val="superscript"/>
    </w:rPr>
  </w:style>
  <w:style w:type="character" w:styleId="PageNumber">
    <w:name w:val="page number"/>
    <w:basedOn w:val="DefaultParagraphFont"/>
    <w:rsid w:val="00843BBD"/>
    <w:rPr>
      <w:b/>
      <w:sz w:val="20"/>
    </w:rPr>
  </w:style>
  <w:style w:type="paragraph" w:styleId="TOC1">
    <w:name w:val="toc 1"/>
    <w:basedOn w:val="Normal"/>
    <w:next w:val="Normal"/>
    <w:semiHidden/>
    <w:rsid w:val="008621ED"/>
    <w:pPr>
      <w:tabs>
        <w:tab w:val="left" w:leader="dot" w:pos="9362"/>
      </w:tabs>
    </w:pPr>
    <w:rPr>
      <w:b/>
      <w:i w:val="0"/>
      <w:noProof/>
    </w:rPr>
  </w:style>
  <w:style w:type="paragraph" w:styleId="TOC2">
    <w:name w:val="toc 2"/>
    <w:basedOn w:val="Normal"/>
    <w:next w:val="Normal"/>
    <w:semiHidden/>
    <w:rsid w:val="00843BBD"/>
    <w:pPr>
      <w:tabs>
        <w:tab w:val="right" w:leader="dot" w:pos="9362"/>
      </w:tabs>
      <w:spacing w:after="60"/>
      <w:ind w:left="238"/>
    </w:pPr>
    <w:rPr>
      <w:noProof/>
    </w:rPr>
  </w:style>
  <w:style w:type="paragraph" w:styleId="TOC3">
    <w:name w:val="toc 3"/>
    <w:basedOn w:val="Normal"/>
    <w:next w:val="Normal"/>
    <w:semiHidden/>
    <w:rsid w:val="00843BBD"/>
    <w:pPr>
      <w:tabs>
        <w:tab w:val="right" w:leader="dot" w:pos="9362"/>
      </w:tabs>
      <w:spacing w:after="60"/>
      <w:ind w:left="482"/>
    </w:pPr>
    <w:rPr>
      <w:noProof/>
    </w:rPr>
  </w:style>
  <w:style w:type="paragraph" w:styleId="TOC4">
    <w:name w:val="toc 4"/>
    <w:basedOn w:val="Normal"/>
    <w:next w:val="Normal"/>
    <w:semiHidden/>
    <w:rsid w:val="00843BBD"/>
    <w:pPr>
      <w:tabs>
        <w:tab w:val="right" w:leader="dot" w:pos="9362"/>
      </w:tabs>
      <w:ind w:left="720"/>
    </w:pPr>
  </w:style>
  <w:style w:type="paragraph" w:styleId="TOC5">
    <w:name w:val="toc 5"/>
    <w:basedOn w:val="Normal"/>
    <w:next w:val="Normal"/>
    <w:semiHidden/>
    <w:rsid w:val="00843BBD"/>
    <w:pPr>
      <w:tabs>
        <w:tab w:val="right" w:leader="dot" w:pos="9362"/>
      </w:tabs>
      <w:ind w:left="960"/>
    </w:pPr>
  </w:style>
  <w:style w:type="paragraph" w:styleId="TOC6">
    <w:name w:val="toc 6"/>
    <w:basedOn w:val="Normal"/>
    <w:next w:val="Normal"/>
    <w:semiHidden/>
    <w:rsid w:val="00843BBD"/>
    <w:pPr>
      <w:tabs>
        <w:tab w:val="right" w:leader="dot" w:pos="9362"/>
      </w:tabs>
      <w:ind w:left="1200"/>
    </w:pPr>
  </w:style>
  <w:style w:type="paragraph" w:styleId="TOC7">
    <w:name w:val="toc 7"/>
    <w:basedOn w:val="Normal"/>
    <w:next w:val="Normal"/>
    <w:semiHidden/>
    <w:rsid w:val="00843BBD"/>
    <w:pPr>
      <w:tabs>
        <w:tab w:val="right" w:leader="dot" w:pos="9362"/>
      </w:tabs>
      <w:ind w:left="1440"/>
    </w:pPr>
  </w:style>
  <w:style w:type="paragraph" w:styleId="TOC8">
    <w:name w:val="toc 8"/>
    <w:basedOn w:val="Normal"/>
    <w:next w:val="Normal"/>
    <w:semiHidden/>
    <w:rsid w:val="00843BBD"/>
    <w:pPr>
      <w:tabs>
        <w:tab w:val="right" w:leader="dot" w:pos="9362"/>
      </w:tabs>
      <w:ind w:left="1680"/>
    </w:pPr>
  </w:style>
  <w:style w:type="paragraph" w:styleId="TOC9">
    <w:name w:val="toc 9"/>
    <w:basedOn w:val="Normal"/>
    <w:next w:val="Normal"/>
    <w:semiHidden/>
    <w:rsid w:val="00843BBD"/>
    <w:pPr>
      <w:tabs>
        <w:tab w:val="right" w:leader="dot" w:pos="9362"/>
      </w:tabs>
      <w:ind w:left="1920"/>
    </w:pPr>
  </w:style>
  <w:style w:type="table" w:styleId="TableWeb2">
    <w:name w:val="Table Web 2"/>
    <w:basedOn w:val="TableNormal"/>
    <w:rsid w:val="00565250"/>
    <w:pPr>
      <w:overflowPunct w:val="0"/>
      <w:autoSpaceDE w:val="0"/>
      <w:autoSpaceDN w:val="0"/>
      <w:adjustRightInd w:val="0"/>
      <w:spacing w:after="120"/>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rst-para10">
    <w:name w:val="first-para10"/>
    <w:basedOn w:val="Normal"/>
    <w:rsid w:val="000B18B2"/>
    <w:pPr>
      <w:overflowPunct/>
      <w:autoSpaceDE/>
      <w:autoSpaceDN/>
      <w:adjustRightInd/>
      <w:ind w:left="120" w:right="216"/>
      <w:textAlignment w:val="auto"/>
    </w:pPr>
    <w:rPr>
      <w:rFonts w:cs="Arial"/>
      <w:sz w:val="20"/>
      <w:lang w:val="en-GB" w:eastAsia="en-GB"/>
    </w:rPr>
  </w:style>
  <w:style w:type="character" w:styleId="Hyperlink">
    <w:name w:val="Hyperlink"/>
    <w:basedOn w:val="DefaultParagraphFont"/>
    <w:rsid w:val="00057B23"/>
    <w:rPr>
      <w:b/>
      <w:bCs/>
      <w:strike w:val="0"/>
      <w:dstrike w:val="0"/>
      <w:color w:val="FF66FF"/>
      <w:u w:val="none"/>
      <w:effect w:val="none"/>
    </w:rPr>
  </w:style>
  <w:style w:type="table" w:styleId="TableElegant">
    <w:name w:val="Table Elegant"/>
    <w:basedOn w:val="TableNormal"/>
    <w:rsid w:val="003D44C8"/>
    <w:pPr>
      <w:overflowPunct w:val="0"/>
      <w:autoSpaceDE w:val="0"/>
      <w:autoSpaceDN w:val="0"/>
      <w:adjustRightInd w:val="0"/>
      <w:spacing w:after="120"/>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EB3888"/>
    <w:rPr>
      <w:color w:val="800080"/>
      <w:u w:val="single"/>
    </w:rPr>
  </w:style>
  <w:style w:type="paragraph" w:styleId="BodyText">
    <w:name w:val="Body Text"/>
    <w:basedOn w:val="Normal"/>
    <w:link w:val="BodyTextChar"/>
    <w:rsid w:val="001118C6"/>
    <w:pPr>
      <w:overflowPunct/>
      <w:autoSpaceDE/>
      <w:autoSpaceDN/>
      <w:adjustRightInd/>
      <w:spacing w:before="0" w:line="240" w:lineRule="auto"/>
      <w:jc w:val="left"/>
      <w:textAlignment w:val="auto"/>
    </w:pPr>
    <w:rPr>
      <w:i w:val="0"/>
      <w:lang w:val="en-NZ"/>
    </w:rPr>
  </w:style>
  <w:style w:type="paragraph" w:customStyle="1" w:styleId="TableDetail">
    <w:name w:val="Table Detail"/>
    <w:basedOn w:val="Normal"/>
    <w:rsid w:val="001118C6"/>
    <w:pPr>
      <w:overflowPunct/>
      <w:autoSpaceDE/>
      <w:autoSpaceDN/>
      <w:adjustRightInd/>
      <w:spacing w:before="80" w:after="80" w:line="240" w:lineRule="auto"/>
      <w:jc w:val="left"/>
      <w:textAlignment w:val="auto"/>
    </w:pPr>
    <w:rPr>
      <w:rFonts w:ascii="Tahoma" w:hAnsi="Tahoma"/>
      <w:i w:val="0"/>
      <w:sz w:val="18"/>
      <w:lang w:val="en-NZ"/>
    </w:rPr>
  </w:style>
  <w:style w:type="character" w:customStyle="1" w:styleId="BodyTextChar">
    <w:name w:val="Body Text Char"/>
    <w:basedOn w:val="DefaultParagraphFont"/>
    <w:link w:val="BodyText"/>
    <w:rsid w:val="001118C6"/>
    <w:rPr>
      <w:rFonts w:ascii="Arial" w:hAnsi="Arial"/>
      <w:sz w:val="22"/>
      <w:lang w:val="en-NZ" w:eastAsia="en-US" w:bidi="ar-SA"/>
    </w:rPr>
  </w:style>
  <w:style w:type="paragraph" w:customStyle="1" w:styleId="Default">
    <w:name w:val="Default"/>
    <w:rsid w:val="001E4E47"/>
    <w:pPr>
      <w:autoSpaceDE w:val="0"/>
      <w:autoSpaceDN w:val="0"/>
      <w:adjustRightInd w:val="0"/>
    </w:pPr>
    <w:rPr>
      <w:rFonts w:ascii="Arial" w:eastAsia="MS Mincho" w:hAnsi="Arial" w:cs="Arial"/>
      <w:color w:val="000000"/>
      <w:sz w:val="24"/>
      <w:szCs w:val="24"/>
      <w:lang w:eastAsia="ja-JP"/>
    </w:rPr>
  </w:style>
  <w:style w:type="table" w:styleId="TableGrid">
    <w:name w:val="Table Grid"/>
    <w:basedOn w:val="TableNormal"/>
    <w:rsid w:val="002618A2"/>
    <w:pPr>
      <w:overflowPunct w:val="0"/>
      <w:autoSpaceDE w:val="0"/>
      <w:autoSpaceDN w:val="0"/>
      <w:adjustRightInd w:val="0"/>
      <w:spacing w:before="120" w:line="30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C742FB"/>
    <w:pPr>
      <w:overflowPunct/>
      <w:autoSpaceDE/>
      <w:autoSpaceDN/>
      <w:adjustRightInd/>
      <w:spacing w:before="0" w:after="240" w:line="240" w:lineRule="auto"/>
      <w:ind w:left="482"/>
      <w:textAlignment w:val="auto"/>
    </w:pPr>
    <w:rPr>
      <w:rFonts w:ascii="Times New Roman" w:hAnsi="Times New Roman"/>
      <w:i w:val="0"/>
      <w:sz w:val="24"/>
      <w:lang w:val="en-GB"/>
    </w:rPr>
  </w:style>
  <w:style w:type="paragraph" w:customStyle="1" w:styleId="CharChar1CharCharCharCharCharCharCharCharCharCharCharCharCharChar">
    <w:name w:val="Char Char1 Char Char Char Char Char Char Char Char Char Char Char Char Char Char"/>
    <w:basedOn w:val="Normal"/>
    <w:rsid w:val="000D1B1A"/>
    <w:pPr>
      <w:overflowPunct/>
      <w:autoSpaceDE/>
      <w:autoSpaceDN/>
      <w:adjustRightInd/>
      <w:spacing w:before="0" w:after="160" w:line="240" w:lineRule="exact"/>
      <w:jc w:val="left"/>
      <w:textAlignment w:val="auto"/>
    </w:pPr>
    <w:rPr>
      <w:rFonts w:ascii="Verdana" w:hAnsi="Verdana"/>
      <w:i w:val="0"/>
      <w:sz w:val="20"/>
    </w:rPr>
  </w:style>
  <w:style w:type="paragraph" w:styleId="BodyText2">
    <w:name w:val="Body Text 2"/>
    <w:basedOn w:val="Normal"/>
    <w:rsid w:val="00DA2B3D"/>
    <w:pPr>
      <w:spacing w:after="120" w:line="480" w:lineRule="auto"/>
    </w:pPr>
  </w:style>
  <w:style w:type="paragraph" w:customStyle="1" w:styleId="CharChar1CharCharCharCharCharCharCharChar">
    <w:name w:val="Char Char1 Char Char Char Char Char Char Char Char"/>
    <w:basedOn w:val="Normal"/>
    <w:rsid w:val="00DA2B3D"/>
    <w:pPr>
      <w:overflowPunct/>
      <w:autoSpaceDE/>
      <w:autoSpaceDN/>
      <w:adjustRightInd/>
      <w:spacing w:before="0" w:after="160" w:line="240" w:lineRule="exact"/>
      <w:jc w:val="left"/>
      <w:textAlignment w:val="auto"/>
    </w:pPr>
    <w:rPr>
      <w:rFonts w:ascii="Verdana" w:hAnsi="Verdana"/>
      <w:i w:val="0"/>
      <w:sz w:val="20"/>
    </w:rPr>
  </w:style>
  <w:style w:type="paragraph" w:styleId="BalloonText">
    <w:name w:val="Balloon Text"/>
    <w:basedOn w:val="Normal"/>
    <w:semiHidden/>
    <w:rsid w:val="00521D53"/>
    <w:rPr>
      <w:rFonts w:ascii="Tahoma" w:hAnsi="Tahoma" w:cs="Tahoma"/>
      <w:sz w:val="16"/>
      <w:szCs w:val="16"/>
    </w:rPr>
  </w:style>
  <w:style w:type="paragraph" w:customStyle="1" w:styleId="CharChar1CharCharCharCharCharCharCharCharCharCharCharCharCharCharCharCharCharChar">
    <w:name w:val="Char Char1 Char Char Char Char Char Char Char Char Char Char Char Char Char Char Char Char Char Char"/>
    <w:basedOn w:val="Normal"/>
    <w:rsid w:val="00624F7C"/>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CharCharCharCharCharCharCharCharCharChar">
    <w:name w:val="Char Char1 Char Char Char Char Char Char Char Char Char Char Char Char Char Char Char Char Char Char Char Char Char"/>
    <w:basedOn w:val="Normal"/>
    <w:rsid w:val="00292BEA"/>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CharChar">
    <w:name w:val="Char Char1 Char Char Char Char Char Char Char Char Char Char Char Char Char"/>
    <w:basedOn w:val="Normal"/>
    <w:rsid w:val="007C34B4"/>
    <w:pPr>
      <w:overflowPunct/>
      <w:autoSpaceDE/>
      <w:autoSpaceDN/>
      <w:adjustRightInd/>
      <w:spacing w:before="0" w:after="160" w:line="240" w:lineRule="exact"/>
      <w:jc w:val="left"/>
      <w:textAlignment w:val="auto"/>
    </w:pPr>
    <w:rPr>
      <w:rFonts w:ascii="Verdana" w:hAnsi="Verdana"/>
      <w:i w:val="0"/>
      <w:sz w:val="20"/>
    </w:rPr>
  </w:style>
  <w:style w:type="paragraph" w:styleId="BodyTextIndent">
    <w:name w:val="Body Text Indent"/>
    <w:basedOn w:val="Normal"/>
    <w:link w:val="BodyTextIndentChar"/>
    <w:rsid w:val="002D3B1A"/>
    <w:pPr>
      <w:spacing w:after="120"/>
      <w:ind w:left="283"/>
    </w:pPr>
  </w:style>
  <w:style w:type="character" w:customStyle="1" w:styleId="BodyTextIndentChar">
    <w:name w:val="Body Text Indent Char"/>
    <w:basedOn w:val="DefaultParagraphFont"/>
    <w:link w:val="BodyTextIndent"/>
    <w:rsid w:val="002D3B1A"/>
    <w:rPr>
      <w:rFonts w:ascii="Arial" w:hAnsi="Arial"/>
      <w:i/>
      <w:sz w:val="22"/>
      <w:lang w:val="en-US" w:eastAsia="en-US"/>
    </w:rPr>
  </w:style>
  <w:style w:type="paragraph" w:styleId="BodyTextIndent3">
    <w:name w:val="Body Text Indent 3"/>
    <w:basedOn w:val="Normal"/>
    <w:link w:val="BodyTextIndent3Char"/>
    <w:rsid w:val="002D3B1A"/>
    <w:pPr>
      <w:spacing w:after="120"/>
      <w:ind w:left="283"/>
    </w:pPr>
    <w:rPr>
      <w:sz w:val="16"/>
      <w:szCs w:val="16"/>
    </w:rPr>
  </w:style>
  <w:style w:type="character" w:customStyle="1" w:styleId="BodyTextIndent3Char">
    <w:name w:val="Body Text Indent 3 Char"/>
    <w:basedOn w:val="DefaultParagraphFont"/>
    <w:link w:val="BodyTextIndent3"/>
    <w:rsid w:val="002D3B1A"/>
    <w:rPr>
      <w:rFonts w:ascii="Arial" w:hAnsi="Arial"/>
      <w:i/>
      <w:sz w:val="16"/>
      <w:szCs w:val="16"/>
      <w:lang w:val="en-US" w:eastAsia="en-US"/>
    </w:rPr>
  </w:style>
  <w:style w:type="paragraph" w:styleId="Title">
    <w:name w:val="Title"/>
    <w:basedOn w:val="Normal"/>
    <w:link w:val="TitleChar"/>
    <w:qFormat/>
    <w:rsid w:val="002D3B1A"/>
    <w:pPr>
      <w:spacing w:before="0" w:line="240" w:lineRule="auto"/>
      <w:jc w:val="center"/>
    </w:pPr>
    <w:rPr>
      <w:rFonts w:ascii="Times New Roman" w:hAnsi="Times New Roman"/>
      <w:b/>
      <w:i w:val="0"/>
      <w:sz w:val="21"/>
      <w:u w:val="single"/>
      <w:lang w:val="el-GR"/>
    </w:rPr>
  </w:style>
  <w:style w:type="character" w:customStyle="1" w:styleId="TitleChar">
    <w:name w:val="Title Char"/>
    <w:basedOn w:val="DefaultParagraphFont"/>
    <w:link w:val="Title"/>
    <w:rsid w:val="002D3B1A"/>
    <w:rPr>
      <w:rFonts w:ascii="Times New Roman" w:hAnsi="Times New Roman"/>
      <w:b/>
      <w:sz w:val="21"/>
      <w:u w:val="single"/>
      <w:lang w:eastAsia="en-US"/>
    </w:rPr>
  </w:style>
  <w:style w:type="paragraph" w:styleId="BlockText">
    <w:name w:val="Block Text"/>
    <w:basedOn w:val="Normal"/>
    <w:rsid w:val="00AF5D2A"/>
    <w:pPr>
      <w:tabs>
        <w:tab w:val="left" w:pos="7740"/>
      </w:tabs>
      <w:overflowPunct/>
      <w:autoSpaceDE/>
      <w:autoSpaceDN/>
      <w:adjustRightInd/>
      <w:spacing w:before="0" w:line="360" w:lineRule="auto"/>
      <w:ind w:left="540" w:right="-6"/>
      <w:textAlignment w:val="auto"/>
    </w:pPr>
    <w:rPr>
      <w:rFonts w:cs="Arial"/>
      <w:i w:val="0"/>
      <w:sz w:val="24"/>
      <w:szCs w:val="24"/>
      <w:lang w:val="el-GR"/>
    </w:rPr>
  </w:style>
  <w:style w:type="paragraph" w:styleId="ListParagraph">
    <w:name w:val="List Paragraph"/>
    <w:basedOn w:val="Normal"/>
    <w:uiPriority w:val="34"/>
    <w:qFormat/>
    <w:rsid w:val="007C0EA2"/>
    <w:pPr>
      <w:ind w:left="720"/>
      <w:contextualSpacing/>
    </w:pPr>
  </w:style>
</w:styles>
</file>

<file path=word/webSettings.xml><?xml version="1.0" encoding="utf-8"?>
<w:webSettings xmlns:r="http://schemas.openxmlformats.org/officeDocument/2006/relationships" xmlns:w="http://schemas.openxmlformats.org/wordprocessingml/2006/main">
  <w:divs>
    <w:div w:id="149927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8E4297EBAEDC499D391231DB6D722F" ma:contentTypeVersion="1" ma:contentTypeDescription="Create a new document." ma:contentTypeScope="" ma:versionID="093dde319b5e3dea114e2c30ad617fc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C34BF5-DF2D-4AD6-9E8B-03E94F2FCC08}">
  <ds:schemaRefs>
    <ds:schemaRef ds:uri="http://schemas.openxmlformats.org/officeDocument/2006/bibliography"/>
  </ds:schemaRefs>
</ds:datastoreItem>
</file>

<file path=customXml/itemProps2.xml><?xml version="1.0" encoding="utf-8"?>
<ds:datastoreItem xmlns:ds="http://schemas.openxmlformats.org/officeDocument/2006/customXml" ds:itemID="{E797FF9E-33B2-4094-8F63-E1FBDA7F6342}"/>
</file>

<file path=customXml/itemProps3.xml><?xml version="1.0" encoding="utf-8"?>
<ds:datastoreItem xmlns:ds="http://schemas.openxmlformats.org/officeDocument/2006/customXml" ds:itemID="{3B4E9DB5-620A-4343-AD41-5D5E7A6E7F07}"/>
</file>

<file path=customXml/itemProps4.xml><?xml version="1.0" encoding="utf-8"?>
<ds:datastoreItem xmlns:ds="http://schemas.openxmlformats.org/officeDocument/2006/customXml" ds:itemID="{439CEEAA-2E95-416E-954D-882A2BC26844}"/>
</file>

<file path=docProps/app.xml><?xml version="1.0" encoding="utf-8"?>
<Properties xmlns="http://schemas.openxmlformats.org/officeDocument/2006/extended-properties" xmlns:vt="http://schemas.openxmlformats.org/officeDocument/2006/docPropsVTypes">
  <Template>Normal</Template>
  <TotalTime>9</TotalTime>
  <Pages>7</Pages>
  <Words>1945</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dc:creator>
  <cp:lastModifiedBy>TSimeou</cp:lastModifiedBy>
  <cp:revision>6</cp:revision>
  <cp:lastPrinted>2018-10-03T11:01:00Z</cp:lastPrinted>
  <dcterms:created xsi:type="dcterms:W3CDTF">2018-10-03T09:48:00Z</dcterms:created>
  <dcterms:modified xsi:type="dcterms:W3CDTF">2018-10-04T10:21:00Z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0x010100FB8E4297EBAEDC499D391231DB6D722F</vt:lpwstr>
  </property>
</Properties>
</file>